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C4B20" w14:textId="5D29946A" w:rsidR="00C777A7" w:rsidRPr="00D20DC9" w:rsidRDefault="00E2627C">
      <w:pPr>
        <w:pStyle w:val="CRCoverPage"/>
        <w:tabs>
          <w:tab w:val="right" w:pos="9639"/>
        </w:tabs>
        <w:spacing w:after="0"/>
        <w:jc w:val="center"/>
        <w:rPr>
          <w:rFonts w:cs="Arial"/>
          <w:b/>
          <w:i/>
          <w:sz w:val="22"/>
          <w:szCs w:val="22"/>
          <w:lang w:val="de-DE"/>
        </w:rPr>
      </w:pPr>
      <w:bookmarkStart w:id="0" w:name="OLE_LINK10"/>
      <w:bookmarkStart w:id="1" w:name="OLE_LINK16"/>
      <w:bookmarkStart w:id="2" w:name="OLE_LINK11"/>
      <w:bookmarkStart w:id="3" w:name="OLE_LINK17"/>
      <w:r w:rsidRPr="00D20DC9">
        <w:rPr>
          <w:rFonts w:cs="Arial"/>
          <w:b/>
          <w:sz w:val="22"/>
          <w:szCs w:val="22"/>
          <w:lang w:val="de-DE"/>
        </w:rPr>
        <w:t>3GPP TSG-RAN WG2 #113-e</w:t>
      </w:r>
      <w:r w:rsidRPr="00D20DC9">
        <w:rPr>
          <w:rFonts w:cs="Arial"/>
          <w:b/>
          <w:i/>
          <w:sz w:val="22"/>
          <w:szCs w:val="22"/>
          <w:lang w:val="de-DE"/>
        </w:rPr>
        <w:tab/>
      </w:r>
      <w:r w:rsidRPr="00D20DC9">
        <w:rPr>
          <w:rFonts w:cs="Arial"/>
          <w:b/>
          <w:i/>
          <w:sz w:val="22"/>
          <w:szCs w:val="22"/>
          <w:lang w:val="de-DE" w:eastAsia="zh-CN"/>
        </w:rPr>
        <w:t>R2-</w:t>
      </w:r>
      <w:r w:rsidR="00D20DC9" w:rsidRPr="00D20DC9">
        <w:rPr>
          <w:rFonts w:cs="Arial"/>
          <w:b/>
          <w:i/>
          <w:sz w:val="22"/>
          <w:szCs w:val="22"/>
          <w:lang w:val="de-DE" w:eastAsia="zh-CN"/>
        </w:rPr>
        <w:t>2102183</w:t>
      </w:r>
    </w:p>
    <w:p w14:paraId="320AB410" w14:textId="77777777" w:rsidR="00C777A7" w:rsidRDefault="00E2627C">
      <w:pPr>
        <w:tabs>
          <w:tab w:val="left" w:pos="1701"/>
          <w:tab w:val="right" w:pos="9639"/>
        </w:tabs>
        <w:spacing w:after="0"/>
        <w:rPr>
          <w:rFonts w:cs="Arial"/>
          <w:b/>
          <w:color w:val="000000"/>
          <w:kern w:val="2"/>
          <w:sz w:val="24"/>
        </w:rPr>
      </w:pPr>
      <w:r>
        <w:rPr>
          <w:rFonts w:cs="Arial"/>
          <w:b/>
          <w:sz w:val="22"/>
          <w:szCs w:val="22"/>
          <w:lang w:val="en-US"/>
        </w:rPr>
        <w:t>E-meeting, January 2021</w:t>
      </w:r>
      <w:r>
        <w:rPr>
          <w:rFonts w:cs="Arial"/>
          <w:b/>
          <w:sz w:val="22"/>
          <w:szCs w:val="22"/>
          <w:lang w:val="en-US"/>
        </w:rPr>
        <w:tab/>
      </w:r>
      <w:bookmarkEnd w:id="0"/>
      <w:bookmarkEnd w:id="1"/>
      <w:bookmarkEnd w:id="2"/>
      <w:bookmarkEnd w:id="3"/>
    </w:p>
    <w:p w14:paraId="5FAA8E72" w14:textId="77777777" w:rsidR="00C777A7" w:rsidRDefault="00C777A7">
      <w:pPr>
        <w:tabs>
          <w:tab w:val="left" w:pos="1701"/>
          <w:tab w:val="right" w:pos="9639"/>
        </w:tabs>
        <w:spacing w:before="100" w:beforeAutospacing="1" w:after="100" w:afterAutospacing="1"/>
        <w:rPr>
          <w:rFonts w:cs="Arial"/>
          <w:b/>
          <w:color w:val="000000"/>
          <w:kern w:val="2"/>
          <w:sz w:val="24"/>
        </w:rPr>
      </w:pPr>
    </w:p>
    <w:p w14:paraId="2D2793F1" w14:textId="77777777" w:rsidR="00C777A7" w:rsidRDefault="00E2627C">
      <w:pPr>
        <w:pStyle w:val="3GPPHeader"/>
        <w:rPr>
          <w:sz w:val="22"/>
          <w:szCs w:val="22"/>
        </w:rPr>
      </w:pPr>
      <w:r>
        <w:rPr>
          <w:sz w:val="22"/>
          <w:szCs w:val="22"/>
        </w:rPr>
        <w:t>Agenda Item:</w:t>
      </w:r>
      <w:r>
        <w:rPr>
          <w:sz w:val="22"/>
          <w:szCs w:val="22"/>
        </w:rPr>
        <w:tab/>
        <w:t>8.15.2.1</w:t>
      </w:r>
    </w:p>
    <w:p w14:paraId="626346EF" w14:textId="77777777" w:rsidR="00C777A7" w:rsidRDefault="00E2627C">
      <w:pPr>
        <w:pStyle w:val="3GPPHeader"/>
        <w:rPr>
          <w:sz w:val="22"/>
          <w:szCs w:val="22"/>
        </w:rPr>
      </w:pPr>
      <w:r>
        <w:rPr>
          <w:sz w:val="22"/>
          <w:szCs w:val="22"/>
        </w:rPr>
        <w:t>Source:</w:t>
      </w:r>
      <w:r>
        <w:rPr>
          <w:sz w:val="22"/>
          <w:szCs w:val="22"/>
        </w:rPr>
        <w:tab/>
      </w:r>
      <w:r>
        <w:rPr>
          <w:rFonts w:hint="eastAsia"/>
          <w:sz w:val="22"/>
          <w:szCs w:val="22"/>
        </w:rPr>
        <w:t>OPPO</w:t>
      </w:r>
    </w:p>
    <w:p w14:paraId="15A53C7B" w14:textId="77777777" w:rsidR="00C777A7" w:rsidRDefault="00E2627C">
      <w:pPr>
        <w:pStyle w:val="3GPPHeader"/>
        <w:rPr>
          <w:sz w:val="22"/>
          <w:szCs w:val="22"/>
        </w:rPr>
      </w:pPr>
      <w:r>
        <w:rPr>
          <w:sz w:val="22"/>
          <w:szCs w:val="22"/>
        </w:rPr>
        <w:t>Title:</w:t>
      </w:r>
      <w:r>
        <w:rPr>
          <w:sz w:val="22"/>
          <w:szCs w:val="22"/>
        </w:rPr>
        <w:tab/>
        <w:t xml:space="preserve">Summary of [AT113-e][707] </w:t>
      </w:r>
    </w:p>
    <w:p w14:paraId="7F0E059C" w14:textId="77777777" w:rsidR="00C777A7" w:rsidRDefault="00E2627C">
      <w:pPr>
        <w:pStyle w:val="3GPPHeader"/>
        <w:rPr>
          <w:sz w:val="22"/>
          <w:szCs w:val="22"/>
        </w:rPr>
      </w:pPr>
      <w:r>
        <w:rPr>
          <w:sz w:val="22"/>
          <w:szCs w:val="22"/>
        </w:rPr>
        <w:t>Document for:</w:t>
      </w:r>
      <w:r>
        <w:rPr>
          <w:sz w:val="22"/>
          <w:szCs w:val="22"/>
        </w:rPr>
        <w:tab/>
        <w:t>Discussion, Decision</w:t>
      </w:r>
    </w:p>
    <w:p w14:paraId="57FA2416" w14:textId="77777777" w:rsidR="00C777A7" w:rsidRDefault="00E2627C">
      <w:pPr>
        <w:rPr>
          <w:lang w:val="en-US"/>
        </w:rPr>
      </w:pPr>
      <w:r>
        <w:rPr>
          <w:rFonts w:hint="eastAsia"/>
          <w:lang w:val="en-US"/>
        </w:rPr>
        <w:t>ZT</w:t>
      </w:r>
    </w:p>
    <w:p w14:paraId="324747EB" w14:textId="77777777" w:rsidR="00C777A7" w:rsidRDefault="00E2627C">
      <w:pPr>
        <w:pStyle w:val="1"/>
      </w:pPr>
      <w:bookmarkStart w:id="4" w:name="_Ref488331639"/>
      <w:r>
        <w:t>Introduction</w:t>
      </w:r>
      <w:bookmarkEnd w:id="4"/>
    </w:p>
    <w:p w14:paraId="739ED9BC" w14:textId="77777777" w:rsidR="00C777A7" w:rsidRDefault="00E2627C">
      <w:pPr>
        <w:pStyle w:val="a9"/>
        <w:spacing w:before="120"/>
        <w:rPr>
          <w:rFonts w:cs="Arial"/>
        </w:rPr>
      </w:pPr>
      <w:r>
        <w:rPr>
          <w:rFonts w:cs="Arial"/>
        </w:rPr>
        <w:t xml:space="preserve">This is for the </w:t>
      </w:r>
      <w:bookmarkStart w:id="5" w:name="_Ref178064866"/>
      <w:r>
        <w:rPr>
          <w:rFonts w:cs="Arial"/>
        </w:rPr>
        <w:t>following email discussion</w:t>
      </w:r>
    </w:p>
    <w:p w14:paraId="3013F98F" w14:textId="77777777" w:rsidR="00C777A7" w:rsidRDefault="00E2627C">
      <w:pPr>
        <w:pStyle w:val="EmailDiscussion"/>
        <w:pBdr>
          <w:top w:val="single" w:sz="4" w:space="1" w:color="auto"/>
          <w:left w:val="single" w:sz="4" w:space="4" w:color="auto"/>
          <w:bottom w:val="single" w:sz="4" w:space="1" w:color="auto"/>
          <w:right w:val="single" w:sz="4" w:space="4" w:color="auto"/>
        </w:pBdr>
        <w:ind w:left="0" w:firstLine="0"/>
      </w:pPr>
      <w:r>
        <w:t>[AT113-e][707][V2X/SL] Who will decide SL DRX pattern? (OPPO)</w:t>
      </w:r>
    </w:p>
    <w:p w14:paraId="0959AAF5" w14:textId="77777777" w:rsidR="00C777A7" w:rsidRDefault="00E2627C">
      <w:pPr>
        <w:pStyle w:val="EmailDiscussion2"/>
        <w:pBdr>
          <w:top w:val="single" w:sz="4" w:space="1" w:color="auto"/>
          <w:left w:val="single" w:sz="4" w:space="4" w:color="auto"/>
          <w:bottom w:val="single" w:sz="4" w:space="1" w:color="auto"/>
          <w:right w:val="single" w:sz="4" w:space="4" w:color="auto"/>
        </w:pBdr>
        <w:ind w:left="0" w:firstLine="0"/>
      </w:pPr>
      <w:r>
        <w:tab/>
      </w:r>
      <w:r>
        <w:rPr>
          <w:b/>
        </w:rPr>
        <w:t>Scope:</w:t>
      </w:r>
      <w:r>
        <w:t xml:space="preserve"> discuss who (TX UE, RX UE or </w:t>
      </w:r>
      <w:proofErr w:type="spellStart"/>
      <w:r>
        <w:t>gNB</w:t>
      </w:r>
      <w:proofErr w:type="spellEnd"/>
      <w:r>
        <w:t xml:space="preserve">) will decide SL DRX pattern or configuration in various scenarios (scenario by scenario) considering whether SL DRX is for SL unicast, groupcast or broadcast, TX and RX UEs’ RRC state (including OOC), and whether TX and RX UE’s in the same or different serving cells (including IC and OOC).     </w:t>
      </w:r>
    </w:p>
    <w:p w14:paraId="500041D5" w14:textId="77777777" w:rsidR="00C777A7" w:rsidRDefault="00E2627C">
      <w:pPr>
        <w:pStyle w:val="EmailDiscussion2"/>
        <w:pBdr>
          <w:top w:val="single" w:sz="4" w:space="1" w:color="auto"/>
          <w:left w:val="single" w:sz="4" w:space="4" w:color="auto"/>
          <w:bottom w:val="single" w:sz="4" w:space="1" w:color="auto"/>
          <w:right w:val="single" w:sz="4" w:space="4" w:color="auto"/>
        </w:pBdr>
        <w:ind w:left="0" w:firstLine="0"/>
      </w:pPr>
      <w:r>
        <w:tab/>
      </w:r>
      <w:r>
        <w:rPr>
          <w:b/>
        </w:rPr>
        <w:t>Intended outcome:</w:t>
      </w:r>
      <w:r>
        <w:t xml:space="preserve"> discussion summary and proposals in R2-2102183</w:t>
      </w:r>
    </w:p>
    <w:p w14:paraId="34EA7780" w14:textId="77777777" w:rsidR="00C777A7" w:rsidRDefault="00E2627C">
      <w:pPr>
        <w:pBdr>
          <w:top w:val="single" w:sz="4" w:space="1" w:color="auto"/>
          <w:left w:val="single" w:sz="4" w:space="4" w:color="auto"/>
          <w:bottom w:val="single" w:sz="4" w:space="1" w:color="auto"/>
          <w:right w:val="single" w:sz="4" w:space="4" w:color="auto"/>
        </w:pBdr>
      </w:pPr>
      <w:r>
        <w:tab/>
      </w:r>
      <w:r>
        <w:tab/>
        <w:t xml:space="preserve">   </w:t>
      </w:r>
      <w:r>
        <w:rPr>
          <w:b/>
        </w:rPr>
        <w:t xml:space="preserve">Deadline: </w:t>
      </w:r>
      <w:r>
        <w:t>Feb 02 1245 (UTC)</w:t>
      </w:r>
    </w:p>
    <w:p w14:paraId="21F72B4A" w14:textId="77777777" w:rsidR="00C777A7" w:rsidRDefault="00C777A7">
      <w:pPr>
        <w:pStyle w:val="a9"/>
        <w:spacing w:before="120"/>
      </w:pPr>
    </w:p>
    <w:bookmarkEnd w:id="5"/>
    <w:p w14:paraId="22447BCB" w14:textId="77777777" w:rsidR="00C777A7" w:rsidRDefault="00E2627C">
      <w:pPr>
        <w:pStyle w:val="1"/>
        <w:ind w:left="720" w:hangingChars="200" w:hanging="720"/>
        <w:jc w:val="both"/>
      </w:pPr>
      <w:r>
        <w:t xml:space="preserve">Discussion </w:t>
      </w:r>
    </w:p>
    <w:p w14:paraId="384DE048" w14:textId="77777777" w:rsidR="00C777A7" w:rsidRDefault="00E2627C">
      <w:pPr>
        <w:pStyle w:val="2"/>
      </w:pPr>
      <w:r>
        <w:rPr>
          <w:rFonts w:hint="eastAsia"/>
        </w:rPr>
        <w:t>G</w:t>
      </w:r>
      <w:r>
        <w:t>roup-cast/Broadcast</w:t>
      </w:r>
    </w:p>
    <w:p w14:paraId="1EA1F337" w14:textId="77777777" w:rsidR="00C777A7" w:rsidRDefault="00E2627C">
      <w:r>
        <w:rPr>
          <w:rFonts w:hint="eastAsia"/>
        </w:rPr>
        <w:t>B</w:t>
      </w:r>
      <w:r>
        <w:t xml:space="preserve">ased on the discussion in [702], rapporteur observes that (see the observation in Annex) the majority view seems to be </w:t>
      </w:r>
    </w:p>
    <w:p w14:paraId="45FC3C47" w14:textId="77777777" w:rsidR="00C777A7" w:rsidRDefault="00E2627C">
      <w:pPr>
        <w:pStyle w:val="afb"/>
        <w:numPr>
          <w:ilvl w:val="0"/>
          <w:numId w:val="14"/>
        </w:numPr>
        <w:spacing w:beforeLines="50" w:before="120"/>
        <w:ind w:left="357" w:hanging="357"/>
        <w:contextualSpacing w:val="0"/>
      </w:pPr>
      <w:r>
        <w:rPr>
          <w:rFonts w:hint="eastAsia"/>
        </w:rPr>
        <w:t>F</w:t>
      </w:r>
      <w:r>
        <w:t xml:space="preserve">or in-coverage case: rely on </w:t>
      </w:r>
      <w:proofErr w:type="spellStart"/>
      <w:r>
        <w:t>gNB</w:t>
      </w:r>
      <w:proofErr w:type="spellEnd"/>
      <w:r>
        <w:t>;</w:t>
      </w:r>
    </w:p>
    <w:p w14:paraId="78A14B94" w14:textId="77777777" w:rsidR="00C777A7" w:rsidRDefault="00E2627C">
      <w:pPr>
        <w:pStyle w:val="afb"/>
        <w:numPr>
          <w:ilvl w:val="0"/>
          <w:numId w:val="14"/>
        </w:numPr>
        <w:spacing w:beforeLines="50" w:before="120"/>
        <w:ind w:left="357" w:hanging="357"/>
        <w:contextualSpacing w:val="0"/>
      </w:pPr>
      <w:r>
        <w:rPr>
          <w:rFonts w:hint="eastAsia"/>
        </w:rPr>
        <w:t>F</w:t>
      </w:r>
      <w:r>
        <w:t>or out-of-coverage case: rely on Pre-configuration</w:t>
      </w:r>
    </w:p>
    <w:p w14:paraId="5EDD5A29" w14:textId="77777777" w:rsidR="00C777A7" w:rsidRDefault="00E2627C">
      <w:r>
        <w:t xml:space="preserve">The reason is that w/o PC5 </w:t>
      </w:r>
      <w:proofErr w:type="spellStart"/>
      <w:r>
        <w:t>signaling</w:t>
      </w:r>
      <w:proofErr w:type="spellEnd"/>
      <w:r>
        <w:t>, there seems no much options available, i.e., the UEs have to rely on (pre)configuration for DRX/DTX alignment.</w:t>
      </w:r>
    </w:p>
    <w:p w14:paraId="6CD8B839" w14:textId="3DC45286" w:rsidR="00C777A7" w:rsidRDefault="00E2627C">
      <w:pPr>
        <w:rPr>
          <w:b/>
        </w:rPr>
      </w:pPr>
      <w:r>
        <w:rPr>
          <w:rFonts w:hint="eastAsia"/>
          <w:b/>
        </w:rPr>
        <w:t>Q</w:t>
      </w:r>
      <w:r>
        <w:rPr>
          <w:b/>
        </w:rPr>
        <w:t>1-1: For broadcast/groupcast, for out-of-coverage case, do you agree that TX-UE/RX-UE</w:t>
      </w:r>
      <w:r w:rsidR="00C76D2E">
        <w:rPr>
          <w:b/>
        </w:rPr>
        <w:t xml:space="preserve"> </w:t>
      </w:r>
      <w:r>
        <w:rPr>
          <w:b/>
        </w:rPr>
        <w:t>obtain DRX configuration from pre-configuration?</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C777A7" w14:paraId="353930DD" w14:textId="77777777">
        <w:tc>
          <w:tcPr>
            <w:tcW w:w="1809" w:type="dxa"/>
            <w:shd w:val="clear" w:color="auto" w:fill="E7E6E6"/>
          </w:tcPr>
          <w:p w14:paraId="51206109" w14:textId="77777777" w:rsidR="00C777A7" w:rsidRDefault="00E2627C">
            <w:pPr>
              <w:spacing w:after="0"/>
              <w:jc w:val="center"/>
              <w:rPr>
                <w:rFonts w:cs="Arial"/>
                <w:lang w:eastAsia="ko-KR"/>
              </w:rPr>
            </w:pPr>
            <w:r>
              <w:rPr>
                <w:rFonts w:cs="Arial"/>
                <w:lang w:eastAsia="ko-KR"/>
              </w:rPr>
              <w:t>Company</w:t>
            </w:r>
          </w:p>
        </w:tc>
        <w:tc>
          <w:tcPr>
            <w:tcW w:w="1985" w:type="dxa"/>
            <w:shd w:val="clear" w:color="auto" w:fill="E7E6E6"/>
          </w:tcPr>
          <w:p w14:paraId="623779B3" w14:textId="77777777" w:rsidR="00C777A7" w:rsidRDefault="00E2627C">
            <w:pPr>
              <w:spacing w:after="0"/>
              <w:jc w:val="center"/>
              <w:rPr>
                <w:rFonts w:cs="Arial"/>
                <w:lang w:eastAsia="ko-KR"/>
              </w:rPr>
            </w:pPr>
            <w:r>
              <w:rPr>
                <w:rFonts w:cs="Arial"/>
                <w:lang w:eastAsia="ko-KR"/>
              </w:rPr>
              <w:t>Agree / Not-agree</w:t>
            </w:r>
          </w:p>
        </w:tc>
        <w:tc>
          <w:tcPr>
            <w:tcW w:w="6045" w:type="dxa"/>
            <w:shd w:val="clear" w:color="auto" w:fill="E7E6E6"/>
          </w:tcPr>
          <w:p w14:paraId="0544A34B" w14:textId="77777777" w:rsidR="00C777A7" w:rsidRDefault="00E2627C">
            <w:pPr>
              <w:spacing w:after="0"/>
              <w:jc w:val="center"/>
              <w:rPr>
                <w:rFonts w:cs="Arial"/>
                <w:lang w:eastAsia="ko-KR"/>
              </w:rPr>
            </w:pPr>
            <w:r>
              <w:rPr>
                <w:rFonts w:cs="Arial"/>
                <w:lang w:eastAsia="ko-KR"/>
              </w:rPr>
              <w:t>Comment</w:t>
            </w:r>
          </w:p>
        </w:tc>
      </w:tr>
      <w:tr w:rsidR="00C777A7" w14:paraId="6742AE9E" w14:textId="77777777">
        <w:tc>
          <w:tcPr>
            <w:tcW w:w="1809" w:type="dxa"/>
          </w:tcPr>
          <w:p w14:paraId="6E146619" w14:textId="77777777" w:rsidR="00C777A7" w:rsidRDefault="00E2627C">
            <w:pPr>
              <w:spacing w:after="0"/>
              <w:jc w:val="center"/>
              <w:rPr>
                <w:rFonts w:cs="Arial"/>
              </w:rPr>
            </w:pPr>
            <w:r>
              <w:rPr>
                <w:rFonts w:cs="Arial" w:hint="eastAsia"/>
              </w:rPr>
              <w:t>O</w:t>
            </w:r>
            <w:r>
              <w:rPr>
                <w:rFonts w:cs="Arial"/>
              </w:rPr>
              <w:t>PPO</w:t>
            </w:r>
          </w:p>
        </w:tc>
        <w:tc>
          <w:tcPr>
            <w:tcW w:w="1985" w:type="dxa"/>
          </w:tcPr>
          <w:p w14:paraId="1F9DC8CA" w14:textId="77777777" w:rsidR="00C777A7" w:rsidRDefault="00E2627C">
            <w:pPr>
              <w:spacing w:after="0"/>
              <w:rPr>
                <w:rFonts w:eastAsia="等线" w:cs="Arial"/>
              </w:rPr>
            </w:pPr>
            <w:r>
              <w:rPr>
                <w:rFonts w:eastAsia="等线" w:cs="Arial" w:hint="eastAsia"/>
              </w:rPr>
              <w:t>A</w:t>
            </w:r>
            <w:r>
              <w:rPr>
                <w:rFonts w:eastAsia="等线" w:cs="Arial"/>
              </w:rPr>
              <w:t>gree</w:t>
            </w:r>
          </w:p>
        </w:tc>
        <w:tc>
          <w:tcPr>
            <w:tcW w:w="6045" w:type="dxa"/>
          </w:tcPr>
          <w:p w14:paraId="032CC308" w14:textId="77777777" w:rsidR="00C777A7" w:rsidRDefault="00C777A7">
            <w:pPr>
              <w:spacing w:after="0"/>
              <w:rPr>
                <w:rFonts w:eastAsia="等线" w:cs="Arial"/>
              </w:rPr>
            </w:pPr>
          </w:p>
        </w:tc>
      </w:tr>
      <w:tr w:rsidR="00C777A7" w14:paraId="79EE9A72" w14:textId="77777777">
        <w:tc>
          <w:tcPr>
            <w:tcW w:w="1809" w:type="dxa"/>
          </w:tcPr>
          <w:p w14:paraId="0431E3C2" w14:textId="77777777" w:rsidR="00C777A7" w:rsidRDefault="00E2627C">
            <w:pPr>
              <w:spacing w:after="0"/>
              <w:jc w:val="center"/>
              <w:rPr>
                <w:rFonts w:cs="Arial"/>
              </w:rPr>
            </w:pPr>
            <w:r>
              <w:rPr>
                <w:rFonts w:cs="Arial" w:hint="eastAsia"/>
              </w:rPr>
              <w:t>X</w:t>
            </w:r>
            <w:r>
              <w:rPr>
                <w:rFonts w:cs="Arial"/>
              </w:rPr>
              <w:t>iaomi</w:t>
            </w:r>
          </w:p>
        </w:tc>
        <w:tc>
          <w:tcPr>
            <w:tcW w:w="1985" w:type="dxa"/>
          </w:tcPr>
          <w:p w14:paraId="08FB335D" w14:textId="77777777" w:rsidR="00C777A7" w:rsidRDefault="00E2627C">
            <w:pPr>
              <w:spacing w:after="0"/>
              <w:rPr>
                <w:rFonts w:eastAsia="等线" w:cs="Arial"/>
              </w:rPr>
            </w:pPr>
            <w:r>
              <w:rPr>
                <w:rFonts w:eastAsia="等线" w:cs="Arial" w:hint="eastAsia"/>
              </w:rPr>
              <w:t>Agree</w:t>
            </w:r>
          </w:p>
        </w:tc>
        <w:tc>
          <w:tcPr>
            <w:tcW w:w="6045" w:type="dxa"/>
          </w:tcPr>
          <w:p w14:paraId="27EE3EDE" w14:textId="77777777" w:rsidR="00C777A7" w:rsidRDefault="00C777A7">
            <w:pPr>
              <w:spacing w:after="0"/>
              <w:rPr>
                <w:rFonts w:eastAsia="等线" w:cs="Arial"/>
              </w:rPr>
            </w:pPr>
          </w:p>
        </w:tc>
      </w:tr>
      <w:tr w:rsidR="00C777A7" w14:paraId="3E46284E" w14:textId="77777777">
        <w:tc>
          <w:tcPr>
            <w:tcW w:w="1809" w:type="dxa"/>
          </w:tcPr>
          <w:p w14:paraId="51A7F269" w14:textId="77777777" w:rsidR="00C777A7" w:rsidRDefault="00E2627C">
            <w:pPr>
              <w:spacing w:after="0"/>
              <w:jc w:val="center"/>
              <w:rPr>
                <w:rFonts w:cs="Arial"/>
              </w:rPr>
            </w:pPr>
            <w:r>
              <w:rPr>
                <w:rFonts w:cs="Arial"/>
              </w:rPr>
              <w:t>Nokia</w:t>
            </w:r>
          </w:p>
        </w:tc>
        <w:tc>
          <w:tcPr>
            <w:tcW w:w="1985" w:type="dxa"/>
          </w:tcPr>
          <w:p w14:paraId="330B8EAC" w14:textId="77777777" w:rsidR="00C777A7" w:rsidRPr="00D20DC9" w:rsidRDefault="00E2627C">
            <w:pPr>
              <w:tabs>
                <w:tab w:val="left" w:pos="1701"/>
                <w:tab w:val="right" w:pos="9639"/>
              </w:tabs>
              <w:spacing w:after="0"/>
              <w:rPr>
                <w:rFonts w:eastAsia="等线" w:cs="Arial"/>
                <w:sz w:val="21"/>
                <w:lang w:val="en-US"/>
              </w:rPr>
            </w:pPr>
            <w:r>
              <w:rPr>
                <w:rFonts w:eastAsia="等线" w:cs="Arial"/>
              </w:rPr>
              <w:t>Agree, with comments</w:t>
            </w:r>
          </w:p>
        </w:tc>
        <w:tc>
          <w:tcPr>
            <w:tcW w:w="6045" w:type="dxa"/>
          </w:tcPr>
          <w:p w14:paraId="5D6D1EDF" w14:textId="77777777" w:rsidR="00C777A7" w:rsidRPr="00D20DC9" w:rsidRDefault="00E2627C" w:rsidP="00D20DC9">
            <w:pPr>
              <w:overflowPunct/>
              <w:autoSpaceDE/>
              <w:autoSpaceDN/>
              <w:adjustRightInd/>
              <w:spacing w:after="0"/>
              <w:jc w:val="left"/>
              <w:textAlignment w:val="auto"/>
              <w:rPr>
                <w:rFonts w:eastAsia="等线" w:cs="Arial"/>
                <w:sz w:val="21"/>
                <w:lang w:val="en-US"/>
              </w:rPr>
            </w:pPr>
            <w:r>
              <w:rPr>
                <w:rFonts w:eastAsia="等线" w:cs="Arial"/>
                <w:lang w:val="en-US"/>
              </w:rPr>
              <w:t xml:space="preserve">At least DRX cycle and DRX on duration timer of DRX configuration can be pre-configured to </w:t>
            </w:r>
            <w:proofErr w:type="spellStart"/>
            <w:r>
              <w:rPr>
                <w:rFonts w:eastAsia="等线" w:cs="Arial"/>
                <w:lang w:val="en-US"/>
              </w:rPr>
              <w:t>OoC</w:t>
            </w:r>
            <w:proofErr w:type="spellEnd"/>
            <w:r>
              <w:rPr>
                <w:rFonts w:eastAsia="等线" w:cs="Arial"/>
                <w:lang w:val="en-US"/>
              </w:rPr>
              <w:t xml:space="preserve"> UEs. Other DRX configurations for broadcast/groupcast can be discussed later when the corresponding parameters are agreed by RAN2.</w:t>
            </w:r>
          </w:p>
        </w:tc>
      </w:tr>
      <w:tr w:rsidR="00C777A7" w14:paraId="09BE6622" w14:textId="77777777">
        <w:tc>
          <w:tcPr>
            <w:tcW w:w="1809" w:type="dxa"/>
          </w:tcPr>
          <w:p w14:paraId="24850344" w14:textId="77777777" w:rsidR="00C777A7" w:rsidRDefault="00E2627C">
            <w:pPr>
              <w:spacing w:after="0"/>
              <w:jc w:val="center"/>
              <w:rPr>
                <w:rFonts w:cs="Arial"/>
              </w:rPr>
            </w:pPr>
            <w:proofErr w:type="spellStart"/>
            <w:r>
              <w:rPr>
                <w:rFonts w:cs="Arial"/>
              </w:rPr>
              <w:t>InterDigital</w:t>
            </w:r>
            <w:proofErr w:type="spellEnd"/>
          </w:p>
        </w:tc>
        <w:tc>
          <w:tcPr>
            <w:tcW w:w="1985" w:type="dxa"/>
          </w:tcPr>
          <w:p w14:paraId="1DDB13C2" w14:textId="77777777" w:rsidR="00C777A7" w:rsidRDefault="00E2627C">
            <w:pPr>
              <w:spacing w:after="0"/>
              <w:rPr>
                <w:rFonts w:eastAsia="等线" w:cs="Arial"/>
              </w:rPr>
            </w:pPr>
            <w:r>
              <w:rPr>
                <w:rFonts w:eastAsia="等线" w:cs="Arial"/>
              </w:rPr>
              <w:t>Agree, with comments</w:t>
            </w:r>
          </w:p>
        </w:tc>
        <w:tc>
          <w:tcPr>
            <w:tcW w:w="6045" w:type="dxa"/>
          </w:tcPr>
          <w:p w14:paraId="7891BAF6" w14:textId="77777777" w:rsidR="00C777A7" w:rsidRDefault="00E2627C">
            <w:pPr>
              <w:spacing w:after="0"/>
              <w:rPr>
                <w:rFonts w:eastAsia="等线" w:cs="Arial"/>
              </w:rPr>
            </w:pPr>
            <w:r>
              <w:rPr>
                <w:rFonts w:eastAsia="等线" w:cs="Arial"/>
              </w:rPr>
              <w:t xml:space="preserve">Considering the </w:t>
            </w:r>
            <w:proofErr w:type="spellStart"/>
            <w:r>
              <w:rPr>
                <w:rFonts w:eastAsia="等线" w:cs="Arial"/>
              </w:rPr>
              <w:t>there</w:t>
            </w:r>
            <w:proofErr w:type="spellEnd"/>
            <w:r>
              <w:rPr>
                <w:rFonts w:eastAsia="等线" w:cs="Arial"/>
              </w:rPr>
              <w:t xml:space="preserve"> may be multiple DRX configurations based on granularity, each of these should be provided in pre-configuration.</w:t>
            </w:r>
          </w:p>
        </w:tc>
      </w:tr>
      <w:tr w:rsidR="00C777A7" w14:paraId="5F13729A" w14:textId="77777777">
        <w:tc>
          <w:tcPr>
            <w:tcW w:w="1809" w:type="dxa"/>
          </w:tcPr>
          <w:p w14:paraId="6860D614" w14:textId="77777777" w:rsidR="00C777A7" w:rsidRDefault="00E2627C">
            <w:pPr>
              <w:spacing w:after="0"/>
              <w:jc w:val="center"/>
              <w:rPr>
                <w:rFonts w:cs="Arial"/>
              </w:rPr>
            </w:pPr>
            <w:r>
              <w:rPr>
                <w:rFonts w:cs="Arial"/>
              </w:rPr>
              <w:t>Ericsson (Min)</w:t>
            </w:r>
          </w:p>
        </w:tc>
        <w:tc>
          <w:tcPr>
            <w:tcW w:w="1985" w:type="dxa"/>
          </w:tcPr>
          <w:p w14:paraId="6601B227" w14:textId="77777777" w:rsidR="00C777A7" w:rsidRDefault="00E2627C">
            <w:pPr>
              <w:spacing w:after="0"/>
              <w:rPr>
                <w:rFonts w:eastAsia="等线" w:cs="Arial"/>
              </w:rPr>
            </w:pPr>
            <w:r>
              <w:rPr>
                <w:rFonts w:eastAsia="等线" w:cs="Arial"/>
              </w:rPr>
              <w:t>Agree</w:t>
            </w:r>
          </w:p>
        </w:tc>
        <w:tc>
          <w:tcPr>
            <w:tcW w:w="6045" w:type="dxa"/>
          </w:tcPr>
          <w:p w14:paraId="6A1C69CB" w14:textId="77777777" w:rsidR="00C777A7" w:rsidRDefault="00C777A7">
            <w:pPr>
              <w:spacing w:after="0"/>
              <w:rPr>
                <w:rFonts w:eastAsia="等线" w:cs="Arial"/>
              </w:rPr>
            </w:pPr>
          </w:p>
        </w:tc>
      </w:tr>
      <w:tr w:rsidR="00C777A7" w14:paraId="020AB1A5" w14:textId="77777777">
        <w:tc>
          <w:tcPr>
            <w:tcW w:w="1809" w:type="dxa"/>
          </w:tcPr>
          <w:p w14:paraId="08206054" w14:textId="77777777" w:rsidR="00C777A7" w:rsidRPr="00D20DC9" w:rsidRDefault="00E2627C">
            <w:pPr>
              <w:tabs>
                <w:tab w:val="left" w:pos="1701"/>
                <w:tab w:val="right" w:pos="9639"/>
              </w:tabs>
              <w:spacing w:after="0"/>
              <w:jc w:val="center"/>
              <w:rPr>
                <w:rFonts w:eastAsia="Malgun Gothic" w:cs="Arial"/>
                <w:sz w:val="21"/>
                <w:lang w:eastAsia="ko-KR"/>
              </w:rPr>
            </w:pPr>
            <w:r>
              <w:rPr>
                <w:rFonts w:eastAsia="Malgun Gothic" w:cs="Arial" w:hint="eastAsia"/>
                <w:lang w:eastAsia="ko-KR"/>
              </w:rPr>
              <w:t>L</w:t>
            </w:r>
            <w:r>
              <w:rPr>
                <w:rFonts w:eastAsia="Malgun Gothic" w:cs="Arial"/>
                <w:lang w:eastAsia="ko-KR"/>
              </w:rPr>
              <w:t>G</w:t>
            </w:r>
          </w:p>
        </w:tc>
        <w:tc>
          <w:tcPr>
            <w:tcW w:w="1985" w:type="dxa"/>
          </w:tcPr>
          <w:p w14:paraId="5D1C3CF2" w14:textId="77777777" w:rsidR="00C777A7" w:rsidRPr="00D20DC9" w:rsidRDefault="00E2627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1F5B063A" w14:textId="77777777" w:rsidR="00C777A7" w:rsidRDefault="00C777A7">
            <w:pPr>
              <w:spacing w:after="0"/>
              <w:rPr>
                <w:rFonts w:eastAsia="等线" w:cs="Arial"/>
              </w:rPr>
            </w:pPr>
          </w:p>
        </w:tc>
      </w:tr>
      <w:tr w:rsidR="00C777A7" w14:paraId="059EC14D" w14:textId="77777777">
        <w:tc>
          <w:tcPr>
            <w:tcW w:w="1809" w:type="dxa"/>
          </w:tcPr>
          <w:p w14:paraId="6F4DC0DC" w14:textId="77777777" w:rsidR="00C777A7" w:rsidRDefault="00E2627C">
            <w:pPr>
              <w:spacing w:after="0"/>
              <w:jc w:val="center"/>
              <w:rPr>
                <w:rFonts w:eastAsia="Malgun Gothic" w:cs="Arial"/>
                <w:lang w:eastAsia="ko-KR"/>
              </w:rPr>
            </w:pPr>
            <w:r>
              <w:rPr>
                <w:rFonts w:cs="Arial"/>
              </w:rPr>
              <w:t>Intel</w:t>
            </w:r>
          </w:p>
        </w:tc>
        <w:tc>
          <w:tcPr>
            <w:tcW w:w="1985" w:type="dxa"/>
          </w:tcPr>
          <w:p w14:paraId="14ECA16D" w14:textId="77777777" w:rsidR="00C777A7" w:rsidRDefault="00E2627C">
            <w:pPr>
              <w:spacing w:after="0"/>
              <w:rPr>
                <w:rFonts w:eastAsia="Malgun Gothic" w:cs="Arial"/>
                <w:lang w:eastAsia="ko-KR"/>
              </w:rPr>
            </w:pPr>
            <w:r>
              <w:rPr>
                <w:rFonts w:eastAsia="等线" w:cs="Arial"/>
              </w:rPr>
              <w:t>Agree</w:t>
            </w:r>
          </w:p>
        </w:tc>
        <w:tc>
          <w:tcPr>
            <w:tcW w:w="6045" w:type="dxa"/>
          </w:tcPr>
          <w:p w14:paraId="54F9938F" w14:textId="77777777" w:rsidR="00C777A7" w:rsidRDefault="00E2627C">
            <w:pPr>
              <w:spacing w:after="0"/>
              <w:rPr>
                <w:rFonts w:eastAsia="等线" w:cs="Arial"/>
              </w:rPr>
            </w:pPr>
            <w:r>
              <w:rPr>
                <w:rFonts w:eastAsia="等线" w:cs="Arial"/>
              </w:rPr>
              <w:t xml:space="preserve">This is </w:t>
            </w:r>
            <w:proofErr w:type="spellStart"/>
            <w:r>
              <w:rPr>
                <w:rFonts w:eastAsia="等线" w:cs="Arial"/>
              </w:rPr>
              <w:t>inline</w:t>
            </w:r>
            <w:proofErr w:type="spellEnd"/>
            <w:r>
              <w:rPr>
                <w:rFonts w:eastAsia="等线" w:cs="Arial"/>
              </w:rPr>
              <w:t xml:space="preserve"> with how other </w:t>
            </w:r>
            <w:proofErr w:type="spellStart"/>
            <w:r>
              <w:rPr>
                <w:rFonts w:eastAsia="等线" w:cs="Arial"/>
              </w:rPr>
              <w:t>sidelink</w:t>
            </w:r>
            <w:proofErr w:type="spellEnd"/>
            <w:r>
              <w:rPr>
                <w:rFonts w:eastAsia="等线" w:cs="Arial"/>
              </w:rPr>
              <w:t xml:space="preserve"> related configurations are procured as well</w:t>
            </w:r>
          </w:p>
        </w:tc>
      </w:tr>
      <w:tr w:rsidR="00C777A7" w14:paraId="22A413C2" w14:textId="77777777">
        <w:tc>
          <w:tcPr>
            <w:tcW w:w="1809" w:type="dxa"/>
          </w:tcPr>
          <w:p w14:paraId="366A4D1D" w14:textId="77777777" w:rsidR="00C777A7" w:rsidRDefault="00E2627C">
            <w:pPr>
              <w:spacing w:after="0"/>
              <w:jc w:val="center"/>
              <w:rPr>
                <w:rFonts w:cs="Arial"/>
              </w:rPr>
            </w:pPr>
            <w:r>
              <w:rPr>
                <w:rFonts w:cs="Arial"/>
              </w:rPr>
              <w:lastRenderedPageBreak/>
              <w:t>MediaTek</w:t>
            </w:r>
          </w:p>
        </w:tc>
        <w:tc>
          <w:tcPr>
            <w:tcW w:w="1985" w:type="dxa"/>
          </w:tcPr>
          <w:p w14:paraId="271D1679" w14:textId="77777777" w:rsidR="00C777A7" w:rsidRDefault="00E2627C">
            <w:pPr>
              <w:spacing w:after="0"/>
              <w:rPr>
                <w:rFonts w:eastAsia="等线" w:cs="Arial"/>
              </w:rPr>
            </w:pPr>
            <w:r>
              <w:rPr>
                <w:rFonts w:eastAsia="等线" w:cs="Arial"/>
              </w:rPr>
              <w:t>Agree</w:t>
            </w:r>
          </w:p>
        </w:tc>
        <w:tc>
          <w:tcPr>
            <w:tcW w:w="6045" w:type="dxa"/>
          </w:tcPr>
          <w:p w14:paraId="21F3D7A2" w14:textId="77777777" w:rsidR="00C777A7" w:rsidRDefault="00C777A7">
            <w:pPr>
              <w:spacing w:after="0"/>
              <w:rPr>
                <w:rFonts w:eastAsia="等线" w:cs="Arial"/>
              </w:rPr>
            </w:pPr>
          </w:p>
        </w:tc>
      </w:tr>
      <w:tr w:rsidR="00C777A7" w14:paraId="162CD988" w14:textId="77777777">
        <w:tc>
          <w:tcPr>
            <w:tcW w:w="1809" w:type="dxa"/>
          </w:tcPr>
          <w:p w14:paraId="0B96ABE8" w14:textId="77777777" w:rsidR="00C777A7" w:rsidRDefault="00E2627C">
            <w:pPr>
              <w:spacing w:after="0"/>
              <w:jc w:val="center"/>
              <w:rPr>
                <w:rFonts w:cs="Arial"/>
              </w:rPr>
            </w:pPr>
            <w:r>
              <w:rPr>
                <w:rFonts w:cs="Arial" w:hint="eastAsia"/>
              </w:rPr>
              <w:t>CATT</w:t>
            </w:r>
          </w:p>
        </w:tc>
        <w:tc>
          <w:tcPr>
            <w:tcW w:w="1985" w:type="dxa"/>
          </w:tcPr>
          <w:p w14:paraId="2E4DA020" w14:textId="77777777" w:rsidR="00C777A7" w:rsidRDefault="00E2627C">
            <w:pPr>
              <w:spacing w:after="0"/>
              <w:rPr>
                <w:rFonts w:eastAsia="等线" w:cs="Arial"/>
              </w:rPr>
            </w:pPr>
            <w:r>
              <w:rPr>
                <w:rFonts w:eastAsia="等线" w:cs="Arial" w:hint="eastAsia"/>
              </w:rPr>
              <w:t>Agree</w:t>
            </w:r>
          </w:p>
        </w:tc>
        <w:tc>
          <w:tcPr>
            <w:tcW w:w="6045" w:type="dxa"/>
          </w:tcPr>
          <w:p w14:paraId="7304B1FB" w14:textId="77777777" w:rsidR="00C777A7" w:rsidRDefault="00C777A7">
            <w:pPr>
              <w:spacing w:after="0"/>
              <w:rPr>
                <w:rFonts w:eastAsia="等线" w:cs="Arial"/>
              </w:rPr>
            </w:pPr>
          </w:p>
        </w:tc>
      </w:tr>
      <w:tr w:rsidR="00C777A7" w14:paraId="4668D4E7" w14:textId="77777777">
        <w:tc>
          <w:tcPr>
            <w:tcW w:w="1809" w:type="dxa"/>
          </w:tcPr>
          <w:p w14:paraId="51A1E6E2" w14:textId="77777777" w:rsidR="00C777A7" w:rsidRDefault="00E2627C">
            <w:pPr>
              <w:spacing w:after="0"/>
              <w:jc w:val="center"/>
              <w:rPr>
                <w:rFonts w:cs="Arial"/>
              </w:rPr>
            </w:pPr>
            <w:r>
              <w:rPr>
                <w:rFonts w:cs="Arial" w:hint="eastAsia"/>
              </w:rPr>
              <w:t>HW</w:t>
            </w:r>
          </w:p>
        </w:tc>
        <w:tc>
          <w:tcPr>
            <w:tcW w:w="1985" w:type="dxa"/>
          </w:tcPr>
          <w:p w14:paraId="4B2359F2" w14:textId="77777777" w:rsidR="00C777A7" w:rsidRDefault="00E2627C">
            <w:pPr>
              <w:spacing w:after="0"/>
              <w:rPr>
                <w:rFonts w:eastAsia="等线" w:cs="Arial"/>
              </w:rPr>
            </w:pPr>
            <w:r>
              <w:rPr>
                <w:rFonts w:eastAsia="等线" w:cs="Arial" w:hint="eastAsia"/>
              </w:rPr>
              <w:t>Agree</w:t>
            </w:r>
          </w:p>
        </w:tc>
        <w:tc>
          <w:tcPr>
            <w:tcW w:w="6045" w:type="dxa"/>
          </w:tcPr>
          <w:p w14:paraId="263E7DB2" w14:textId="77777777" w:rsidR="00C777A7" w:rsidRDefault="00E2627C">
            <w:pPr>
              <w:spacing w:after="0"/>
              <w:rPr>
                <w:rFonts w:eastAsia="等线" w:cs="Arial"/>
              </w:rPr>
            </w:pPr>
            <w:r>
              <w:rPr>
                <w:rFonts w:eastAsia="等线" w:cs="Arial"/>
              </w:rPr>
              <w:t xml:space="preserve">Similar as how the OOC UEs obtain the SL configurations in Rel-16. </w:t>
            </w:r>
          </w:p>
        </w:tc>
      </w:tr>
      <w:tr w:rsidR="00C777A7" w14:paraId="6BF21605" w14:textId="77777777">
        <w:tc>
          <w:tcPr>
            <w:tcW w:w="1809" w:type="dxa"/>
          </w:tcPr>
          <w:p w14:paraId="3EBC8772" w14:textId="77777777" w:rsidR="00C777A7" w:rsidRDefault="00E2627C">
            <w:pPr>
              <w:spacing w:after="0"/>
              <w:jc w:val="center"/>
              <w:rPr>
                <w:rFonts w:cs="Arial"/>
              </w:rPr>
            </w:pPr>
            <w:r>
              <w:t>vivo</w:t>
            </w:r>
          </w:p>
        </w:tc>
        <w:tc>
          <w:tcPr>
            <w:tcW w:w="1985" w:type="dxa"/>
          </w:tcPr>
          <w:p w14:paraId="61A4FEF9" w14:textId="77777777" w:rsidR="00C777A7" w:rsidRDefault="00E2627C">
            <w:pPr>
              <w:spacing w:after="0"/>
              <w:rPr>
                <w:rFonts w:eastAsia="等线" w:cs="Arial"/>
              </w:rPr>
            </w:pPr>
            <w:r>
              <w:t>Agree</w:t>
            </w:r>
          </w:p>
        </w:tc>
        <w:tc>
          <w:tcPr>
            <w:tcW w:w="6045" w:type="dxa"/>
          </w:tcPr>
          <w:p w14:paraId="11D67924" w14:textId="77777777" w:rsidR="00C777A7" w:rsidRDefault="00C777A7">
            <w:pPr>
              <w:spacing w:after="0"/>
              <w:rPr>
                <w:rFonts w:eastAsia="等线" w:cs="Arial"/>
              </w:rPr>
            </w:pPr>
          </w:p>
        </w:tc>
      </w:tr>
      <w:tr w:rsidR="00C777A7" w14:paraId="486AFC37" w14:textId="77777777">
        <w:tc>
          <w:tcPr>
            <w:tcW w:w="1809" w:type="dxa"/>
          </w:tcPr>
          <w:p w14:paraId="4143A3A5" w14:textId="77777777" w:rsidR="00C777A7" w:rsidRDefault="00E2627C">
            <w:pPr>
              <w:spacing w:after="0"/>
              <w:jc w:val="center"/>
            </w:pPr>
            <w:proofErr w:type="spellStart"/>
            <w:r>
              <w:t>Spreadtrum</w:t>
            </w:r>
            <w:proofErr w:type="spellEnd"/>
          </w:p>
        </w:tc>
        <w:tc>
          <w:tcPr>
            <w:tcW w:w="1985" w:type="dxa"/>
          </w:tcPr>
          <w:p w14:paraId="5AE9C516" w14:textId="77777777" w:rsidR="00C777A7" w:rsidRDefault="00E2627C">
            <w:pPr>
              <w:spacing w:after="0"/>
            </w:pPr>
            <w:r>
              <w:t>Agree</w:t>
            </w:r>
          </w:p>
        </w:tc>
        <w:tc>
          <w:tcPr>
            <w:tcW w:w="6045" w:type="dxa"/>
          </w:tcPr>
          <w:p w14:paraId="553AB628" w14:textId="77777777" w:rsidR="00C777A7" w:rsidRDefault="00C777A7">
            <w:pPr>
              <w:spacing w:after="0"/>
              <w:rPr>
                <w:rFonts w:eastAsia="等线" w:cs="Arial"/>
              </w:rPr>
            </w:pPr>
          </w:p>
        </w:tc>
      </w:tr>
      <w:tr w:rsidR="00C777A7" w14:paraId="31294A30" w14:textId="77777777">
        <w:tc>
          <w:tcPr>
            <w:tcW w:w="1809" w:type="dxa"/>
          </w:tcPr>
          <w:p w14:paraId="4B5AA219" w14:textId="77777777" w:rsidR="00C777A7" w:rsidRDefault="00E2627C">
            <w:pPr>
              <w:spacing w:after="0"/>
              <w:jc w:val="center"/>
            </w:pPr>
            <w:r>
              <w:rPr>
                <w:rFonts w:cs="Arial"/>
              </w:rPr>
              <w:t>Philips</w:t>
            </w:r>
          </w:p>
        </w:tc>
        <w:tc>
          <w:tcPr>
            <w:tcW w:w="1985" w:type="dxa"/>
          </w:tcPr>
          <w:p w14:paraId="6F0963EF" w14:textId="77777777" w:rsidR="00C777A7" w:rsidRDefault="00E2627C">
            <w:pPr>
              <w:spacing w:after="0"/>
            </w:pPr>
            <w:r>
              <w:rPr>
                <w:rFonts w:eastAsia="等线" w:cs="Arial"/>
              </w:rPr>
              <w:t>Agree</w:t>
            </w:r>
          </w:p>
        </w:tc>
        <w:tc>
          <w:tcPr>
            <w:tcW w:w="6045" w:type="dxa"/>
          </w:tcPr>
          <w:p w14:paraId="564BB345" w14:textId="77777777" w:rsidR="00C777A7" w:rsidRDefault="00C777A7">
            <w:pPr>
              <w:spacing w:after="0"/>
              <w:rPr>
                <w:rFonts w:eastAsia="等线" w:cs="Arial"/>
              </w:rPr>
            </w:pPr>
          </w:p>
        </w:tc>
      </w:tr>
      <w:tr w:rsidR="00C777A7" w14:paraId="5AC69123" w14:textId="77777777">
        <w:tc>
          <w:tcPr>
            <w:tcW w:w="1809" w:type="dxa"/>
          </w:tcPr>
          <w:p w14:paraId="180FF166" w14:textId="77777777" w:rsidR="00C777A7" w:rsidRDefault="00E2627C">
            <w:pPr>
              <w:spacing w:after="0"/>
              <w:jc w:val="center"/>
              <w:rPr>
                <w:rFonts w:cs="Arial"/>
              </w:rPr>
            </w:pPr>
            <w:r>
              <w:rPr>
                <w:rFonts w:cs="Arial"/>
              </w:rPr>
              <w:t>Qualcomm</w:t>
            </w:r>
          </w:p>
        </w:tc>
        <w:tc>
          <w:tcPr>
            <w:tcW w:w="1985" w:type="dxa"/>
          </w:tcPr>
          <w:p w14:paraId="36ACA75A" w14:textId="77777777" w:rsidR="00C777A7" w:rsidRDefault="00E2627C">
            <w:pPr>
              <w:spacing w:after="0"/>
              <w:rPr>
                <w:rFonts w:eastAsia="等线" w:cs="Arial"/>
              </w:rPr>
            </w:pPr>
            <w:r>
              <w:rPr>
                <w:rFonts w:eastAsia="等线" w:cs="Arial"/>
              </w:rPr>
              <w:t>Agree</w:t>
            </w:r>
          </w:p>
        </w:tc>
        <w:tc>
          <w:tcPr>
            <w:tcW w:w="6045" w:type="dxa"/>
          </w:tcPr>
          <w:p w14:paraId="189D049C" w14:textId="77777777" w:rsidR="00C777A7" w:rsidRDefault="00C777A7">
            <w:pPr>
              <w:spacing w:after="0"/>
              <w:rPr>
                <w:rFonts w:eastAsia="等线" w:cs="Arial"/>
              </w:rPr>
            </w:pPr>
          </w:p>
        </w:tc>
      </w:tr>
      <w:tr w:rsidR="00C777A7" w14:paraId="6055B400" w14:textId="77777777">
        <w:tc>
          <w:tcPr>
            <w:tcW w:w="1809" w:type="dxa"/>
          </w:tcPr>
          <w:p w14:paraId="0EBADBF6" w14:textId="77777777" w:rsidR="00C777A7" w:rsidRDefault="00E2627C">
            <w:pPr>
              <w:spacing w:after="0"/>
              <w:jc w:val="center"/>
              <w:rPr>
                <w:rFonts w:cs="Arial"/>
              </w:rPr>
            </w:pPr>
            <w:r>
              <w:rPr>
                <w:rFonts w:cs="Arial"/>
              </w:rPr>
              <w:t>Fraunhofer</w:t>
            </w:r>
          </w:p>
        </w:tc>
        <w:tc>
          <w:tcPr>
            <w:tcW w:w="1985" w:type="dxa"/>
          </w:tcPr>
          <w:p w14:paraId="31952397" w14:textId="77777777" w:rsidR="00C777A7" w:rsidRDefault="00E2627C">
            <w:pPr>
              <w:spacing w:after="0"/>
              <w:jc w:val="left"/>
              <w:rPr>
                <w:rFonts w:eastAsia="等线" w:cs="Arial"/>
              </w:rPr>
            </w:pPr>
            <w:r>
              <w:rPr>
                <w:rFonts w:eastAsia="等线" w:cs="Arial"/>
              </w:rPr>
              <w:t>Agree with comments</w:t>
            </w:r>
          </w:p>
        </w:tc>
        <w:tc>
          <w:tcPr>
            <w:tcW w:w="6045" w:type="dxa"/>
          </w:tcPr>
          <w:p w14:paraId="41832CAD" w14:textId="77777777" w:rsidR="00C777A7" w:rsidRDefault="00E2627C">
            <w:pPr>
              <w:spacing w:after="0"/>
              <w:rPr>
                <w:rFonts w:eastAsia="等线" w:cs="Arial"/>
              </w:rPr>
            </w:pPr>
            <w:r>
              <w:rPr>
                <w:rFonts w:eastAsia="Malgun Gothic" w:cs="Arial"/>
                <w:lang w:eastAsia="ko-KR"/>
              </w:rPr>
              <w:t>It is possible that a UE might have multiple DRX configurations and selects one DRX configuration e.g. based on service type or QoS. Additionally, for groupcast,</w:t>
            </w:r>
            <w:r>
              <w:t xml:space="preserve"> we think it is too early to rule out </w:t>
            </w:r>
            <w:r>
              <w:rPr>
                <w:rFonts w:eastAsia="Malgun Gothic" w:cs="Arial"/>
                <w:lang w:eastAsia="ko-KR"/>
              </w:rPr>
              <w:t xml:space="preserve">dynamic DRX configurations per group. </w:t>
            </w:r>
          </w:p>
        </w:tc>
      </w:tr>
      <w:tr w:rsidR="00C777A7" w14:paraId="62882C0F" w14:textId="77777777">
        <w:tc>
          <w:tcPr>
            <w:tcW w:w="1809" w:type="dxa"/>
          </w:tcPr>
          <w:p w14:paraId="52E744F5" w14:textId="77777777" w:rsidR="00C777A7" w:rsidRDefault="00E2627C">
            <w:pPr>
              <w:spacing w:after="0"/>
              <w:jc w:val="center"/>
              <w:rPr>
                <w:rFonts w:cs="Arial"/>
                <w:lang w:val="en-US"/>
              </w:rPr>
            </w:pPr>
            <w:r>
              <w:rPr>
                <w:rFonts w:cs="Arial" w:hint="eastAsia"/>
                <w:lang w:val="en-US"/>
              </w:rPr>
              <w:t>ZTE</w:t>
            </w:r>
          </w:p>
        </w:tc>
        <w:tc>
          <w:tcPr>
            <w:tcW w:w="1985" w:type="dxa"/>
          </w:tcPr>
          <w:p w14:paraId="0D4D467F" w14:textId="77777777" w:rsidR="00C777A7" w:rsidRDefault="00E2627C">
            <w:pPr>
              <w:spacing w:after="0"/>
              <w:jc w:val="left"/>
              <w:rPr>
                <w:rFonts w:eastAsia="等线" w:cs="Arial"/>
                <w:lang w:val="en-US"/>
              </w:rPr>
            </w:pPr>
            <w:r>
              <w:rPr>
                <w:rFonts w:eastAsia="等线" w:cs="Arial" w:hint="eastAsia"/>
                <w:lang w:val="en-US"/>
              </w:rPr>
              <w:t>Agree</w:t>
            </w:r>
          </w:p>
        </w:tc>
        <w:tc>
          <w:tcPr>
            <w:tcW w:w="6045" w:type="dxa"/>
          </w:tcPr>
          <w:p w14:paraId="6896214B" w14:textId="77777777" w:rsidR="00C777A7" w:rsidRDefault="00C777A7">
            <w:pPr>
              <w:spacing w:after="0"/>
              <w:rPr>
                <w:rFonts w:eastAsia="Malgun Gothic" w:cs="Arial"/>
                <w:lang w:eastAsia="ko-KR"/>
              </w:rPr>
            </w:pPr>
          </w:p>
        </w:tc>
      </w:tr>
      <w:tr w:rsidR="006F64EC" w14:paraId="26AC76F0" w14:textId="77777777">
        <w:tc>
          <w:tcPr>
            <w:tcW w:w="1809" w:type="dxa"/>
          </w:tcPr>
          <w:p w14:paraId="3EA7D424" w14:textId="186709CB" w:rsidR="006F64EC" w:rsidRDefault="006F64EC" w:rsidP="006F64EC">
            <w:pPr>
              <w:spacing w:after="0"/>
              <w:jc w:val="center"/>
              <w:rPr>
                <w:rFonts w:cs="Arial"/>
                <w:lang w:val="en-US"/>
              </w:rPr>
            </w:pPr>
            <w:proofErr w:type="spellStart"/>
            <w:r>
              <w:rPr>
                <w:rFonts w:eastAsia="PMingLiU" w:hint="eastAsia"/>
                <w:lang w:eastAsia="zh-TW"/>
              </w:rPr>
              <w:t>A</w:t>
            </w:r>
            <w:r>
              <w:rPr>
                <w:rFonts w:eastAsia="PMingLiU"/>
                <w:lang w:eastAsia="zh-TW"/>
              </w:rPr>
              <w:t>SUSTeK</w:t>
            </w:r>
            <w:proofErr w:type="spellEnd"/>
          </w:p>
        </w:tc>
        <w:tc>
          <w:tcPr>
            <w:tcW w:w="1985" w:type="dxa"/>
          </w:tcPr>
          <w:p w14:paraId="47824C22" w14:textId="43EF736F" w:rsidR="006F64EC" w:rsidRDefault="006F64EC" w:rsidP="006F64EC">
            <w:pPr>
              <w:spacing w:after="0"/>
              <w:jc w:val="left"/>
              <w:rPr>
                <w:rFonts w:eastAsia="等线" w:cs="Arial"/>
                <w:lang w:val="en-US"/>
              </w:rPr>
            </w:pPr>
            <w:r>
              <w:rPr>
                <w:rFonts w:eastAsia="PMingLiU" w:hint="eastAsia"/>
                <w:lang w:eastAsia="zh-TW"/>
              </w:rPr>
              <w:t>A</w:t>
            </w:r>
            <w:r>
              <w:rPr>
                <w:rFonts w:eastAsia="PMingLiU"/>
                <w:lang w:eastAsia="zh-TW"/>
              </w:rPr>
              <w:t>gree with the case all UEs in either IC or OOC</w:t>
            </w:r>
          </w:p>
        </w:tc>
        <w:tc>
          <w:tcPr>
            <w:tcW w:w="6045" w:type="dxa"/>
          </w:tcPr>
          <w:p w14:paraId="6CAF9322" w14:textId="542C3620" w:rsidR="006F64EC" w:rsidRDefault="006F64EC" w:rsidP="006F64EC">
            <w:pPr>
              <w:spacing w:after="0"/>
              <w:rPr>
                <w:rFonts w:eastAsia="Malgun Gothic" w:cs="Arial"/>
                <w:lang w:eastAsia="ko-KR"/>
              </w:rPr>
            </w:pPr>
            <w:r>
              <w:rPr>
                <w:rFonts w:eastAsia="PMingLiU" w:cs="Arial" w:hint="eastAsia"/>
                <w:lang w:eastAsia="zh-TW"/>
              </w:rPr>
              <w:t xml:space="preserve">We think </w:t>
            </w:r>
            <w:r>
              <w:rPr>
                <w:rFonts w:eastAsia="PMingLiU" w:cs="Arial"/>
                <w:lang w:eastAsia="zh-TW"/>
              </w:rPr>
              <w:t>the options are available in case all UEs in either IC or OOC. However, it is questionable if some UEs in IC and some UEs in OOC.</w:t>
            </w:r>
          </w:p>
        </w:tc>
      </w:tr>
      <w:tr w:rsidR="00022916" w14:paraId="7B221221" w14:textId="77777777">
        <w:tc>
          <w:tcPr>
            <w:tcW w:w="1809" w:type="dxa"/>
          </w:tcPr>
          <w:p w14:paraId="3652A2DB" w14:textId="796B9E80" w:rsidR="00022916" w:rsidRDefault="00022916" w:rsidP="006F64EC">
            <w:pPr>
              <w:spacing w:after="0"/>
              <w:jc w:val="center"/>
              <w:rPr>
                <w:rFonts w:eastAsia="PMingLiU"/>
                <w:lang w:eastAsia="zh-TW"/>
              </w:rPr>
            </w:pPr>
            <w:r>
              <w:rPr>
                <w:rFonts w:eastAsia="PMingLiU"/>
                <w:lang w:eastAsia="zh-TW"/>
              </w:rPr>
              <w:t>Sony</w:t>
            </w:r>
          </w:p>
        </w:tc>
        <w:tc>
          <w:tcPr>
            <w:tcW w:w="1985" w:type="dxa"/>
          </w:tcPr>
          <w:p w14:paraId="1B3E8806" w14:textId="1747FFB2" w:rsidR="00022916" w:rsidRDefault="00022916" w:rsidP="006F64EC">
            <w:pPr>
              <w:spacing w:after="0"/>
              <w:jc w:val="left"/>
              <w:rPr>
                <w:rFonts w:eastAsia="PMingLiU"/>
                <w:lang w:eastAsia="zh-TW"/>
              </w:rPr>
            </w:pPr>
            <w:r>
              <w:rPr>
                <w:rFonts w:eastAsia="PMingLiU"/>
                <w:lang w:eastAsia="zh-TW"/>
              </w:rPr>
              <w:t>Agree</w:t>
            </w:r>
          </w:p>
        </w:tc>
        <w:tc>
          <w:tcPr>
            <w:tcW w:w="6045" w:type="dxa"/>
          </w:tcPr>
          <w:p w14:paraId="48F50733" w14:textId="77777777" w:rsidR="00022916" w:rsidRDefault="00022916" w:rsidP="006F64EC">
            <w:pPr>
              <w:spacing w:after="0"/>
              <w:rPr>
                <w:rFonts w:eastAsia="PMingLiU" w:cs="Arial"/>
                <w:lang w:eastAsia="zh-TW"/>
              </w:rPr>
            </w:pPr>
          </w:p>
        </w:tc>
      </w:tr>
      <w:tr w:rsidR="006927D7" w14:paraId="7AB23092" w14:textId="77777777" w:rsidTr="006927D7">
        <w:tc>
          <w:tcPr>
            <w:tcW w:w="1809" w:type="dxa"/>
            <w:tcBorders>
              <w:top w:val="single" w:sz="4" w:space="0" w:color="auto"/>
              <w:left w:val="single" w:sz="4" w:space="0" w:color="auto"/>
              <w:bottom w:val="single" w:sz="4" w:space="0" w:color="auto"/>
              <w:right w:val="single" w:sz="4" w:space="0" w:color="auto"/>
            </w:tcBorders>
          </w:tcPr>
          <w:p w14:paraId="1664079A" w14:textId="77777777" w:rsidR="006927D7" w:rsidRPr="006927D7" w:rsidRDefault="006927D7" w:rsidP="00577BB5">
            <w:pPr>
              <w:spacing w:after="0"/>
              <w:jc w:val="center"/>
              <w:rPr>
                <w:rFonts w:eastAsia="PMingLiU"/>
                <w:lang w:eastAsia="zh-TW"/>
              </w:rPr>
            </w:pPr>
            <w:r w:rsidRPr="006927D7">
              <w:rPr>
                <w:rFonts w:eastAsia="PMingLiU"/>
                <w:lang w:eastAsia="zh-TW"/>
              </w:rPr>
              <w:t>Lenovo</w:t>
            </w:r>
          </w:p>
        </w:tc>
        <w:tc>
          <w:tcPr>
            <w:tcW w:w="1985" w:type="dxa"/>
            <w:tcBorders>
              <w:top w:val="single" w:sz="4" w:space="0" w:color="auto"/>
              <w:left w:val="single" w:sz="4" w:space="0" w:color="auto"/>
              <w:bottom w:val="single" w:sz="4" w:space="0" w:color="auto"/>
              <w:right w:val="single" w:sz="4" w:space="0" w:color="auto"/>
            </w:tcBorders>
          </w:tcPr>
          <w:p w14:paraId="16844995" w14:textId="77777777" w:rsidR="006927D7" w:rsidRPr="006927D7" w:rsidRDefault="006927D7" w:rsidP="006927D7">
            <w:pPr>
              <w:spacing w:after="0"/>
              <w:jc w:val="left"/>
              <w:rPr>
                <w:rFonts w:eastAsia="PMingLiU"/>
                <w:lang w:eastAsia="zh-TW"/>
              </w:rPr>
            </w:pPr>
            <w:r w:rsidRPr="006927D7">
              <w:rPr>
                <w:rFonts w:eastAsia="PMingLiU"/>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6C079A2A" w14:textId="77777777" w:rsidR="006927D7" w:rsidRPr="006927D7" w:rsidRDefault="006927D7" w:rsidP="00577BB5">
            <w:pPr>
              <w:spacing w:after="0"/>
              <w:rPr>
                <w:rFonts w:eastAsia="PMingLiU" w:cs="Arial"/>
                <w:lang w:eastAsia="zh-TW"/>
              </w:rPr>
            </w:pPr>
          </w:p>
        </w:tc>
      </w:tr>
      <w:tr w:rsidR="00577BB5" w14:paraId="7482AB69" w14:textId="77777777" w:rsidTr="006927D7">
        <w:tc>
          <w:tcPr>
            <w:tcW w:w="1809" w:type="dxa"/>
            <w:tcBorders>
              <w:top w:val="single" w:sz="4" w:space="0" w:color="auto"/>
              <w:left w:val="single" w:sz="4" w:space="0" w:color="auto"/>
              <w:bottom w:val="single" w:sz="4" w:space="0" w:color="auto"/>
              <w:right w:val="single" w:sz="4" w:space="0" w:color="auto"/>
            </w:tcBorders>
          </w:tcPr>
          <w:p w14:paraId="66BC59CB" w14:textId="52F69D73" w:rsidR="00577BB5" w:rsidRPr="006927D7" w:rsidRDefault="00577BB5" w:rsidP="00577BB5">
            <w:pPr>
              <w:spacing w:after="0"/>
              <w:jc w:val="center"/>
              <w:rPr>
                <w:rFonts w:eastAsia="PMingLiU"/>
                <w:lang w:eastAsia="zh-TW"/>
              </w:rPr>
            </w:pPr>
            <w:r>
              <w:rPr>
                <w:rFonts w:eastAsia="PMingLiU"/>
                <w:lang w:eastAsia="zh-TW"/>
              </w:rPr>
              <w:t>Apple</w:t>
            </w:r>
          </w:p>
        </w:tc>
        <w:tc>
          <w:tcPr>
            <w:tcW w:w="1985" w:type="dxa"/>
            <w:tcBorders>
              <w:top w:val="single" w:sz="4" w:space="0" w:color="auto"/>
              <w:left w:val="single" w:sz="4" w:space="0" w:color="auto"/>
              <w:bottom w:val="single" w:sz="4" w:space="0" w:color="auto"/>
              <w:right w:val="single" w:sz="4" w:space="0" w:color="auto"/>
            </w:tcBorders>
          </w:tcPr>
          <w:p w14:paraId="62CD9C3C" w14:textId="0797D33C" w:rsidR="00577BB5" w:rsidRPr="006927D7" w:rsidRDefault="00577BB5" w:rsidP="006927D7">
            <w:pPr>
              <w:spacing w:after="0"/>
              <w:jc w:val="left"/>
              <w:rPr>
                <w:rFonts w:eastAsia="PMingLiU"/>
                <w:lang w:eastAsia="zh-TW"/>
              </w:rPr>
            </w:pPr>
            <w:r>
              <w:rPr>
                <w:rFonts w:eastAsia="PMingLiU"/>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04EF89B6" w14:textId="77777777" w:rsidR="00577BB5" w:rsidRPr="006927D7" w:rsidRDefault="00577BB5" w:rsidP="00577BB5">
            <w:pPr>
              <w:spacing w:after="0"/>
              <w:rPr>
                <w:rFonts w:eastAsia="PMingLiU" w:cs="Arial"/>
                <w:lang w:eastAsia="zh-TW"/>
              </w:rPr>
            </w:pPr>
          </w:p>
        </w:tc>
      </w:tr>
      <w:tr w:rsidR="00623D98" w14:paraId="65A5F4A5" w14:textId="77777777" w:rsidTr="006927D7">
        <w:tc>
          <w:tcPr>
            <w:tcW w:w="1809" w:type="dxa"/>
            <w:tcBorders>
              <w:top w:val="single" w:sz="4" w:space="0" w:color="auto"/>
              <w:left w:val="single" w:sz="4" w:space="0" w:color="auto"/>
              <w:bottom w:val="single" w:sz="4" w:space="0" w:color="auto"/>
              <w:right w:val="single" w:sz="4" w:space="0" w:color="auto"/>
            </w:tcBorders>
          </w:tcPr>
          <w:p w14:paraId="5A869F39" w14:textId="753014A5" w:rsidR="00623D98" w:rsidRDefault="00623D98" w:rsidP="00623D98">
            <w:pPr>
              <w:spacing w:after="0"/>
              <w:jc w:val="center"/>
              <w:rPr>
                <w:rFonts w:eastAsia="PMingLiU"/>
                <w:lang w:eastAsia="zh-TW"/>
              </w:rPr>
            </w:pPr>
            <w:r>
              <w:rPr>
                <w:rFonts w:eastAsia="PMingLiU"/>
                <w:lang w:eastAsia="zh-TW"/>
              </w:rPr>
              <w:t>Samsung</w:t>
            </w:r>
          </w:p>
        </w:tc>
        <w:tc>
          <w:tcPr>
            <w:tcW w:w="1985" w:type="dxa"/>
            <w:tcBorders>
              <w:top w:val="single" w:sz="4" w:space="0" w:color="auto"/>
              <w:left w:val="single" w:sz="4" w:space="0" w:color="auto"/>
              <w:bottom w:val="single" w:sz="4" w:space="0" w:color="auto"/>
              <w:right w:val="single" w:sz="4" w:space="0" w:color="auto"/>
            </w:tcBorders>
          </w:tcPr>
          <w:p w14:paraId="79973A33" w14:textId="50950749" w:rsidR="00623D98" w:rsidRDefault="00623D98" w:rsidP="00623D98">
            <w:pPr>
              <w:spacing w:after="0"/>
              <w:jc w:val="left"/>
              <w:rPr>
                <w:rFonts w:eastAsia="PMingLiU"/>
                <w:lang w:eastAsia="zh-TW"/>
              </w:rPr>
            </w:pPr>
            <w:r>
              <w:rPr>
                <w:rFonts w:eastAsia="PMingLiU"/>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39A0B754" w14:textId="77777777" w:rsidR="00623D98" w:rsidRPr="006927D7" w:rsidRDefault="00623D98" w:rsidP="00623D98">
            <w:pPr>
              <w:spacing w:after="0"/>
              <w:rPr>
                <w:rFonts w:eastAsia="PMingLiU" w:cs="Arial"/>
                <w:lang w:eastAsia="zh-TW"/>
              </w:rPr>
            </w:pPr>
          </w:p>
        </w:tc>
      </w:tr>
    </w:tbl>
    <w:p w14:paraId="1D0F3848" w14:textId="2E71EA01" w:rsidR="00C777A7" w:rsidRDefault="00C777A7"/>
    <w:p w14:paraId="632AF8C2" w14:textId="0B36BEFB" w:rsidR="00C76D2E" w:rsidRDefault="00C76D2E">
      <w:r>
        <w:t>Rapporteur comment:</w:t>
      </w:r>
    </w:p>
    <w:p w14:paraId="4E495C0E" w14:textId="19854711" w:rsidR="00C76D2E" w:rsidRDefault="00C76D2E">
      <w:r>
        <w:rPr>
          <w:rFonts w:hint="eastAsia"/>
        </w:rPr>
        <w:t>A</w:t>
      </w:r>
      <w:r>
        <w:t>gree: All</w:t>
      </w:r>
    </w:p>
    <w:p w14:paraId="2FC0C917" w14:textId="18960D44" w:rsidR="00C76D2E" w:rsidRDefault="00C76D2E" w:rsidP="00C76D2E">
      <w:pPr>
        <w:pStyle w:val="Proposal"/>
        <w:numPr>
          <w:ilvl w:val="0"/>
          <w:numId w:val="16"/>
        </w:numPr>
        <w:tabs>
          <w:tab w:val="clear" w:pos="1304"/>
        </w:tabs>
        <w:overflowPunct/>
        <w:autoSpaceDE/>
        <w:autoSpaceDN/>
        <w:adjustRightInd/>
        <w:spacing w:beforeLines="50" w:before="120" w:after="200" w:line="276" w:lineRule="auto"/>
        <w:ind w:left="1701" w:hanging="1701"/>
        <w:jc w:val="left"/>
        <w:textAlignment w:val="auto"/>
      </w:pPr>
      <w:bookmarkStart w:id="6" w:name="_Toc63231867"/>
      <w:r>
        <w:t>For broadcast/groupcast, for out-of-coverage case, TX-UE/RX-UE</w:t>
      </w:r>
      <w:r>
        <w:rPr>
          <w:b w:val="0"/>
        </w:rPr>
        <w:t xml:space="preserve"> </w:t>
      </w:r>
      <w:r>
        <w:t>obtain DRX configuration from pre-configuration.</w:t>
      </w:r>
      <w:bookmarkEnd w:id="6"/>
    </w:p>
    <w:p w14:paraId="29041811" w14:textId="77777777" w:rsidR="00C76D2E" w:rsidRDefault="00C76D2E"/>
    <w:p w14:paraId="6BEEED28" w14:textId="77777777" w:rsidR="00C777A7" w:rsidRDefault="00E2627C">
      <w:pPr>
        <w:rPr>
          <w:b/>
        </w:rPr>
      </w:pPr>
      <w:r>
        <w:rPr>
          <w:b/>
        </w:rPr>
        <w:t>Q1-2: For broadcast/groupcast, for in-coverage case, do you agree that RRC_IDLE/INACTIVE TX-UE/RX-UE obtain DRX configuration from SIB?</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C777A7" w14:paraId="2CCD0FD2" w14:textId="77777777">
        <w:tc>
          <w:tcPr>
            <w:tcW w:w="1809" w:type="dxa"/>
            <w:shd w:val="clear" w:color="auto" w:fill="E7E6E6"/>
          </w:tcPr>
          <w:p w14:paraId="480D10EA" w14:textId="77777777" w:rsidR="00C777A7" w:rsidRDefault="00E2627C">
            <w:pPr>
              <w:spacing w:after="0"/>
              <w:jc w:val="center"/>
              <w:rPr>
                <w:rFonts w:cs="Arial"/>
                <w:lang w:eastAsia="ko-KR"/>
              </w:rPr>
            </w:pPr>
            <w:r>
              <w:rPr>
                <w:rFonts w:cs="Arial"/>
                <w:lang w:eastAsia="ko-KR"/>
              </w:rPr>
              <w:t>Company</w:t>
            </w:r>
          </w:p>
        </w:tc>
        <w:tc>
          <w:tcPr>
            <w:tcW w:w="1985" w:type="dxa"/>
            <w:shd w:val="clear" w:color="auto" w:fill="E7E6E6"/>
          </w:tcPr>
          <w:p w14:paraId="384EC4BD" w14:textId="77777777" w:rsidR="00C777A7" w:rsidRDefault="00E2627C">
            <w:pPr>
              <w:spacing w:after="0"/>
              <w:jc w:val="center"/>
              <w:rPr>
                <w:rFonts w:cs="Arial"/>
                <w:lang w:eastAsia="ko-KR"/>
              </w:rPr>
            </w:pPr>
            <w:r>
              <w:rPr>
                <w:rFonts w:cs="Arial"/>
                <w:lang w:eastAsia="ko-KR"/>
              </w:rPr>
              <w:t>Agree / Not-agree</w:t>
            </w:r>
          </w:p>
        </w:tc>
        <w:tc>
          <w:tcPr>
            <w:tcW w:w="6045" w:type="dxa"/>
            <w:shd w:val="clear" w:color="auto" w:fill="E7E6E6"/>
          </w:tcPr>
          <w:p w14:paraId="40DE576F" w14:textId="77777777" w:rsidR="00C777A7" w:rsidRDefault="00E2627C">
            <w:pPr>
              <w:spacing w:after="0"/>
              <w:jc w:val="center"/>
              <w:rPr>
                <w:rFonts w:cs="Arial"/>
                <w:lang w:eastAsia="ko-KR"/>
              </w:rPr>
            </w:pPr>
            <w:r>
              <w:rPr>
                <w:rFonts w:cs="Arial"/>
                <w:lang w:eastAsia="ko-KR"/>
              </w:rPr>
              <w:t>Comment</w:t>
            </w:r>
          </w:p>
        </w:tc>
      </w:tr>
      <w:tr w:rsidR="00C777A7" w14:paraId="18C3ABD4" w14:textId="77777777">
        <w:tc>
          <w:tcPr>
            <w:tcW w:w="1809" w:type="dxa"/>
          </w:tcPr>
          <w:p w14:paraId="51E4C49A" w14:textId="77777777" w:rsidR="00C777A7" w:rsidRDefault="00E2627C">
            <w:pPr>
              <w:spacing w:after="0"/>
              <w:jc w:val="center"/>
              <w:rPr>
                <w:rFonts w:cs="Arial"/>
              </w:rPr>
            </w:pPr>
            <w:r>
              <w:rPr>
                <w:rFonts w:cs="Arial" w:hint="eastAsia"/>
              </w:rPr>
              <w:t>O</w:t>
            </w:r>
            <w:r>
              <w:rPr>
                <w:rFonts w:cs="Arial"/>
              </w:rPr>
              <w:t>PPO</w:t>
            </w:r>
          </w:p>
        </w:tc>
        <w:tc>
          <w:tcPr>
            <w:tcW w:w="1985" w:type="dxa"/>
          </w:tcPr>
          <w:p w14:paraId="50573591" w14:textId="77777777" w:rsidR="00C777A7" w:rsidRDefault="00E2627C">
            <w:pPr>
              <w:spacing w:after="0"/>
              <w:rPr>
                <w:rFonts w:eastAsia="等线" w:cs="Arial"/>
              </w:rPr>
            </w:pPr>
            <w:r>
              <w:rPr>
                <w:rFonts w:eastAsia="等线" w:cs="Arial" w:hint="eastAsia"/>
              </w:rPr>
              <w:t>A</w:t>
            </w:r>
            <w:r>
              <w:rPr>
                <w:rFonts w:eastAsia="等线" w:cs="Arial"/>
              </w:rPr>
              <w:t>gree</w:t>
            </w:r>
          </w:p>
        </w:tc>
        <w:tc>
          <w:tcPr>
            <w:tcW w:w="6045" w:type="dxa"/>
          </w:tcPr>
          <w:p w14:paraId="3CAECB8D" w14:textId="77777777" w:rsidR="00C777A7" w:rsidRDefault="00C777A7">
            <w:pPr>
              <w:spacing w:after="0"/>
              <w:rPr>
                <w:rFonts w:eastAsia="等线" w:cs="Arial"/>
              </w:rPr>
            </w:pPr>
          </w:p>
        </w:tc>
      </w:tr>
      <w:tr w:rsidR="00C777A7" w14:paraId="769BCDA6" w14:textId="77777777">
        <w:tc>
          <w:tcPr>
            <w:tcW w:w="1809" w:type="dxa"/>
          </w:tcPr>
          <w:p w14:paraId="25A3A20F" w14:textId="77777777" w:rsidR="00C777A7" w:rsidRDefault="00E2627C">
            <w:pPr>
              <w:spacing w:after="0"/>
              <w:jc w:val="center"/>
              <w:rPr>
                <w:rFonts w:cs="Arial"/>
              </w:rPr>
            </w:pPr>
            <w:r>
              <w:rPr>
                <w:rFonts w:cs="Arial" w:hint="eastAsia"/>
              </w:rPr>
              <w:t>Xiaomi</w:t>
            </w:r>
          </w:p>
        </w:tc>
        <w:tc>
          <w:tcPr>
            <w:tcW w:w="1985" w:type="dxa"/>
          </w:tcPr>
          <w:p w14:paraId="118CDC37" w14:textId="77777777" w:rsidR="00C777A7" w:rsidRDefault="00E2627C">
            <w:pPr>
              <w:spacing w:after="0"/>
              <w:rPr>
                <w:rFonts w:eastAsia="等线" w:cs="Arial"/>
              </w:rPr>
            </w:pPr>
            <w:r>
              <w:rPr>
                <w:rFonts w:eastAsia="等线" w:cs="Arial" w:hint="eastAsia"/>
              </w:rPr>
              <w:t>Agree</w:t>
            </w:r>
          </w:p>
        </w:tc>
        <w:tc>
          <w:tcPr>
            <w:tcW w:w="6045" w:type="dxa"/>
          </w:tcPr>
          <w:p w14:paraId="63E8D763" w14:textId="77777777" w:rsidR="00C777A7" w:rsidRDefault="00C777A7">
            <w:pPr>
              <w:spacing w:after="0"/>
              <w:rPr>
                <w:rFonts w:eastAsia="等线" w:cs="Arial"/>
              </w:rPr>
            </w:pPr>
          </w:p>
        </w:tc>
      </w:tr>
      <w:tr w:rsidR="00C777A7" w14:paraId="30BDBAE7" w14:textId="77777777">
        <w:tc>
          <w:tcPr>
            <w:tcW w:w="1809" w:type="dxa"/>
          </w:tcPr>
          <w:p w14:paraId="522D4D98" w14:textId="77777777" w:rsidR="00C777A7" w:rsidRDefault="00E2627C">
            <w:pPr>
              <w:spacing w:after="0"/>
              <w:jc w:val="center"/>
              <w:rPr>
                <w:rFonts w:cs="Arial"/>
              </w:rPr>
            </w:pPr>
            <w:r>
              <w:rPr>
                <w:rFonts w:cs="Arial"/>
              </w:rPr>
              <w:t>Nokia</w:t>
            </w:r>
          </w:p>
        </w:tc>
        <w:tc>
          <w:tcPr>
            <w:tcW w:w="1985" w:type="dxa"/>
          </w:tcPr>
          <w:p w14:paraId="2F069676" w14:textId="77777777" w:rsidR="00C777A7" w:rsidRDefault="00E2627C">
            <w:pPr>
              <w:spacing w:after="0"/>
              <w:rPr>
                <w:rFonts w:eastAsia="等线" w:cs="Arial"/>
              </w:rPr>
            </w:pPr>
            <w:r>
              <w:rPr>
                <w:rFonts w:eastAsia="等线" w:cs="Arial"/>
              </w:rPr>
              <w:t>Agree</w:t>
            </w:r>
          </w:p>
        </w:tc>
        <w:tc>
          <w:tcPr>
            <w:tcW w:w="6045" w:type="dxa"/>
          </w:tcPr>
          <w:p w14:paraId="2AC70955" w14:textId="77777777" w:rsidR="00C777A7" w:rsidRDefault="00C777A7">
            <w:pPr>
              <w:spacing w:after="0"/>
              <w:rPr>
                <w:rFonts w:eastAsia="等线" w:cs="Arial"/>
              </w:rPr>
            </w:pPr>
          </w:p>
        </w:tc>
      </w:tr>
      <w:tr w:rsidR="00C777A7" w14:paraId="0A8E1C2C" w14:textId="77777777">
        <w:tc>
          <w:tcPr>
            <w:tcW w:w="1809" w:type="dxa"/>
          </w:tcPr>
          <w:p w14:paraId="79B7EC28" w14:textId="77777777" w:rsidR="00C777A7" w:rsidRDefault="00E2627C">
            <w:pPr>
              <w:spacing w:after="0"/>
              <w:jc w:val="center"/>
              <w:rPr>
                <w:rFonts w:cs="Arial"/>
              </w:rPr>
            </w:pPr>
            <w:proofErr w:type="spellStart"/>
            <w:r>
              <w:rPr>
                <w:rFonts w:cs="Arial"/>
              </w:rPr>
              <w:t>InterDigital</w:t>
            </w:r>
            <w:proofErr w:type="spellEnd"/>
          </w:p>
        </w:tc>
        <w:tc>
          <w:tcPr>
            <w:tcW w:w="1985" w:type="dxa"/>
          </w:tcPr>
          <w:p w14:paraId="1FEBBC3C" w14:textId="77777777" w:rsidR="00C777A7" w:rsidRDefault="00E2627C">
            <w:pPr>
              <w:spacing w:after="0"/>
              <w:rPr>
                <w:rFonts w:eastAsia="等线" w:cs="Arial"/>
              </w:rPr>
            </w:pPr>
            <w:r>
              <w:rPr>
                <w:rFonts w:eastAsia="等线" w:cs="Arial"/>
              </w:rPr>
              <w:t>Agree</w:t>
            </w:r>
          </w:p>
        </w:tc>
        <w:tc>
          <w:tcPr>
            <w:tcW w:w="6045" w:type="dxa"/>
          </w:tcPr>
          <w:p w14:paraId="31A10D75" w14:textId="77777777" w:rsidR="00C777A7" w:rsidRDefault="00E2627C">
            <w:pPr>
              <w:spacing w:after="0"/>
              <w:rPr>
                <w:rFonts w:eastAsia="等线" w:cs="Arial"/>
              </w:rPr>
            </w:pPr>
            <w:r>
              <w:rPr>
                <w:rFonts w:eastAsia="等线" w:cs="Arial"/>
              </w:rPr>
              <w:t>Similar comment made for Q1-1 applies also to SIB</w:t>
            </w:r>
          </w:p>
        </w:tc>
      </w:tr>
      <w:tr w:rsidR="00C777A7" w14:paraId="0B424A9B" w14:textId="77777777">
        <w:tc>
          <w:tcPr>
            <w:tcW w:w="1809" w:type="dxa"/>
          </w:tcPr>
          <w:p w14:paraId="08DB6F39" w14:textId="77777777" w:rsidR="00C777A7" w:rsidRDefault="00E2627C">
            <w:pPr>
              <w:spacing w:after="0"/>
              <w:jc w:val="center"/>
              <w:rPr>
                <w:rFonts w:cs="Arial"/>
              </w:rPr>
            </w:pPr>
            <w:r>
              <w:rPr>
                <w:rFonts w:cs="Arial"/>
              </w:rPr>
              <w:t>Ericsson (Min)</w:t>
            </w:r>
          </w:p>
        </w:tc>
        <w:tc>
          <w:tcPr>
            <w:tcW w:w="1985" w:type="dxa"/>
          </w:tcPr>
          <w:p w14:paraId="654689C3" w14:textId="77777777" w:rsidR="00C777A7" w:rsidRDefault="00E2627C">
            <w:pPr>
              <w:spacing w:after="0"/>
              <w:rPr>
                <w:rFonts w:eastAsia="等线" w:cs="Arial"/>
              </w:rPr>
            </w:pPr>
            <w:r>
              <w:rPr>
                <w:rFonts w:eastAsia="等线" w:cs="Arial"/>
              </w:rPr>
              <w:t>Agree</w:t>
            </w:r>
          </w:p>
        </w:tc>
        <w:tc>
          <w:tcPr>
            <w:tcW w:w="6045" w:type="dxa"/>
          </w:tcPr>
          <w:p w14:paraId="5E1FF68C" w14:textId="77777777" w:rsidR="00C777A7" w:rsidRDefault="00C777A7">
            <w:pPr>
              <w:spacing w:after="0"/>
              <w:rPr>
                <w:rFonts w:eastAsia="等线" w:cs="Arial"/>
              </w:rPr>
            </w:pPr>
          </w:p>
        </w:tc>
      </w:tr>
      <w:tr w:rsidR="00C777A7" w14:paraId="2E12168C" w14:textId="77777777">
        <w:tc>
          <w:tcPr>
            <w:tcW w:w="1809" w:type="dxa"/>
          </w:tcPr>
          <w:p w14:paraId="0934C573" w14:textId="77777777" w:rsidR="00C777A7" w:rsidRPr="00D20DC9" w:rsidRDefault="00E2627C">
            <w:pPr>
              <w:tabs>
                <w:tab w:val="left" w:pos="1701"/>
                <w:tab w:val="right" w:pos="9639"/>
              </w:tabs>
              <w:spacing w:after="0"/>
              <w:jc w:val="center"/>
              <w:rPr>
                <w:rFonts w:eastAsia="Malgun Gothic" w:cs="Arial"/>
                <w:sz w:val="21"/>
                <w:lang w:eastAsia="ko-KR"/>
              </w:rPr>
            </w:pPr>
            <w:r>
              <w:rPr>
                <w:rFonts w:eastAsia="Malgun Gothic" w:cs="Arial" w:hint="eastAsia"/>
                <w:lang w:eastAsia="ko-KR"/>
              </w:rPr>
              <w:t>LG</w:t>
            </w:r>
          </w:p>
        </w:tc>
        <w:tc>
          <w:tcPr>
            <w:tcW w:w="1985" w:type="dxa"/>
          </w:tcPr>
          <w:p w14:paraId="4887758A" w14:textId="77777777" w:rsidR="00C777A7" w:rsidRPr="00D20DC9" w:rsidRDefault="00E2627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0FB501C8" w14:textId="77777777" w:rsidR="00C777A7" w:rsidRDefault="00C777A7">
            <w:pPr>
              <w:spacing w:after="0"/>
              <w:rPr>
                <w:rFonts w:eastAsia="等线" w:cs="Arial"/>
              </w:rPr>
            </w:pPr>
          </w:p>
        </w:tc>
      </w:tr>
      <w:tr w:rsidR="00C777A7" w14:paraId="06710882" w14:textId="77777777">
        <w:tc>
          <w:tcPr>
            <w:tcW w:w="1809" w:type="dxa"/>
          </w:tcPr>
          <w:p w14:paraId="06F7B7E1" w14:textId="77777777" w:rsidR="00C777A7" w:rsidRDefault="00E2627C" w:rsidP="00D20DC9">
            <w:pPr>
              <w:tabs>
                <w:tab w:val="center" w:pos="796"/>
                <w:tab w:val="left" w:pos="1440"/>
              </w:tabs>
              <w:spacing w:after="0"/>
              <w:jc w:val="left"/>
              <w:rPr>
                <w:rFonts w:eastAsia="Malgun Gothic" w:cs="Arial"/>
                <w:b/>
                <w:sz w:val="24"/>
                <w:lang w:eastAsia="ko-KR"/>
              </w:rPr>
            </w:pPr>
            <w:r>
              <w:rPr>
                <w:rFonts w:eastAsia="Malgun Gothic" w:cs="Arial"/>
                <w:lang w:eastAsia="ko-KR"/>
              </w:rPr>
              <w:tab/>
              <w:t>Intel</w:t>
            </w:r>
            <w:r>
              <w:rPr>
                <w:rFonts w:eastAsia="Malgun Gothic" w:cs="Arial"/>
                <w:lang w:eastAsia="ko-KR"/>
              </w:rPr>
              <w:tab/>
            </w:r>
          </w:p>
        </w:tc>
        <w:tc>
          <w:tcPr>
            <w:tcW w:w="1985" w:type="dxa"/>
          </w:tcPr>
          <w:p w14:paraId="6855DCFF" w14:textId="77777777" w:rsidR="00C777A7" w:rsidRDefault="00E2627C">
            <w:pPr>
              <w:spacing w:after="0"/>
              <w:rPr>
                <w:rFonts w:eastAsia="Malgun Gothic" w:cs="Arial"/>
                <w:lang w:eastAsia="ko-KR"/>
              </w:rPr>
            </w:pPr>
            <w:r>
              <w:rPr>
                <w:rFonts w:eastAsia="Malgun Gothic" w:cs="Arial"/>
                <w:lang w:eastAsia="ko-KR"/>
              </w:rPr>
              <w:t>Agree</w:t>
            </w:r>
          </w:p>
        </w:tc>
        <w:tc>
          <w:tcPr>
            <w:tcW w:w="6045" w:type="dxa"/>
          </w:tcPr>
          <w:p w14:paraId="410C0D8F" w14:textId="77777777" w:rsidR="00C777A7" w:rsidRDefault="00C777A7">
            <w:pPr>
              <w:spacing w:after="0"/>
              <w:rPr>
                <w:rFonts w:eastAsia="等线" w:cs="Arial"/>
              </w:rPr>
            </w:pPr>
          </w:p>
        </w:tc>
      </w:tr>
      <w:tr w:rsidR="00C777A7" w14:paraId="72DDE09E" w14:textId="77777777">
        <w:tc>
          <w:tcPr>
            <w:tcW w:w="1809" w:type="dxa"/>
          </w:tcPr>
          <w:p w14:paraId="396029BC" w14:textId="77777777" w:rsidR="00C777A7" w:rsidRDefault="00E2627C" w:rsidP="00D20DC9">
            <w:pPr>
              <w:tabs>
                <w:tab w:val="center" w:pos="796"/>
                <w:tab w:val="left" w:pos="1440"/>
              </w:tabs>
              <w:spacing w:after="0"/>
              <w:jc w:val="center"/>
              <w:rPr>
                <w:rFonts w:eastAsia="Malgun Gothic" w:cs="Arial"/>
                <w:b/>
                <w:sz w:val="24"/>
                <w:lang w:eastAsia="ko-KR"/>
              </w:rPr>
            </w:pPr>
            <w:r>
              <w:rPr>
                <w:rFonts w:cs="Arial"/>
              </w:rPr>
              <w:t>MediaTek</w:t>
            </w:r>
          </w:p>
        </w:tc>
        <w:tc>
          <w:tcPr>
            <w:tcW w:w="1985" w:type="dxa"/>
          </w:tcPr>
          <w:p w14:paraId="392DE837" w14:textId="77777777" w:rsidR="00C777A7" w:rsidRDefault="00E2627C">
            <w:pPr>
              <w:spacing w:after="0"/>
              <w:rPr>
                <w:rFonts w:eastAsia="Malgun Gothic" w:cs="Arial"/>
                <w:lang w:eastAsia="ko-KR"/>
              </w:rPr>
            </w:pPr>
            <w:r>
              <w:rPr>
                <w:rFonts w:eastAsia="等线" w:cs="Arial"/>
              </w:rPr>
              <w:t>Agree</w:t>
            </w:r>
          </w:p>
        </w:tc>
        <w:tc>
          <w:tcPr>
            <w:tcW w:w="6045" w:type="dxa"/>
          </w:tcPr>
          <w:p w14:paraId="3132546E" w14:textId="77777777" w:rsidR="00C777A7" w:rsidRDefault="00C777A7">
            <w:pPr>
              <w:spacing w:after="0"/>
              <w:rPr>
                <w:rFonts w:eastAsia="等线" w:cs="Arial"/>
              </w:rPr>
            </w:pPr>
          </w:p>
        </w:tc>
      </w:tr>
      <w:tr w:rsidR="00C777A7" w14:paraId="4BA79288" w14:textId="77777777">
        <w:tc>
          <w:tcPr>
            <w:tcW w:w="1809" w:type="dxa"/>
          </w:tcPr>
          <w:p w14:paraId="44FEF360" w14:textId="77777777" w:rsidR="00C777A7" w:rsidRDefault="00E2627C">
            <w:pPr>
              <w:tabs>
                <w:tab w:val="center" w:pos="796"/>
                <w:tab w:val="left" w:pos="1440"/>
              </w:tabs>
              <w:spacing w:after="0"/>
              <w:jc w:val="center"/>
              <w:rPr>
                <w:rFonts w:cs="Arial"/>
              </w:rPr>
            </w:pPr>
            <w:r>
              <w:rPr>
                <w:rFonts w:cs="Arial" w:hint="eastAsia"/>
              </w:rPr>
              <w:t>CATT</w:t>
            </w:r>
          </w:p>
        </w:tc>
        <w:tc>
          <w:tcPr>
            <w:tcW w:w="1985" w:type="dxa"/>
          </w:tcPr>
          <w:p w14:paraId="03CB8BF6" w14:textId="77777777" w:rsidR="00C777A7" w:rsidRDefault="00E2627C">
            <w:pPr>
              <w:spacing w:after="0"/>
              <w:rPr>
                <w:rFonts w:eastAsia="等线" w:cs="Arial"/>
              </w:rPr>
            </w:pPr>
            <w:r>
              <w:rPr>
                <w:rFonts w:eastAsia="等线" w:cs="Arial" w:hint="eastAsia"/>
              </w:rPr>
              <w:t>Agree</w:t>
            </w:r>
          </w:p>
        </w:tc>
        <w:tc>
          <w:tcPr>
            <w:tcW w:w="6045" w:type="dxa"/>
          </w:tcPr>
          <w:p w14:paraId="32C506ED" w14:textId="77777777" w:rsidR="00C777A7" w:rsidRDefault="00C777A7">
            <w:pPr>
              <w:spacing w:after="0"/>
              <w:rPr>
                <w:rFonts w:eastAsia="等线" w:cs="Arial"/>
              </w:rPr>
            </w:pPr>
          </w:p>
        </w:tc>
      </w:tr>
      <w:tr w:rsidR="00C777A7" w14:paraId="0AB8060E" w14:textId="77777777">
        <w:tc>
          <w:tcPr>
            <w:tcW w:w="1809" w:type="dxa"/>
          </w:tcPr>
          <w:p w14:paraId="76AD3C7A" w14:textId="77777777" w:rsidR="00C777A7" w:rsidRDefault="00E2627C">
            <w:pPr>
              <w:tabs>
                <w:tab w:val="center" w:pos="796"/>
                <w:tab w:val="left" w:pos="1440"/>
              </w:tabs>
              <w:spacing w:after="0"/>
              <w:jc w:val="center"/>
              <w:rPr>
                <w:rFonts w:cs="Arial"/>
              </w:rPr>
            </w:pPr>
            <w:r>
              <w:rPr>
                <w:rFonts w:cs="Arial" w:hint="eastAsia"/>
              </w:rPr>
              <w:t>H</w:t>
            </w:r>
            <w:r>
              <w:rPr>
                <w:rFonts w:cs="Arial"/>
              </w:rPr>
              <w:t>W</w:t>
            </w:r>
          </w:p>
        </w:tc>
        <w:tc>
          <w:tcPr>
            <w:tcW w:w="1985" w:type="dxa"/>
          </w:tcPr>
          <w:p w14:paraId="6EF602B0" w14:textId="77777777" w:rsidR="00C777A7" w:rsidRDefault="00E2627C">
            <w:pPr>
              <w:spacing w:after="0"/>
              <w:rPr>
                <w:rFonts w:eastAsia="等线" w:cs="Arial"/>
              </w:rPr>
            </w:pPr>
            <w:r>
              <w:rPr>
                <w:rFonts w:eastAsia="等线" w:cs="Arial" w:hint="eastAsia"/>
              </w:rPr>
              <w:t>A</w:t>
            </w:r>
            <w:r>
              <w:rPr>
                <w:rFonts w:eastAsia="等线" w:cs="Arial"/>
              </w:rPr>
              <w:t>gree</w:t>
            </w:r>
          </w:p>
        </w:tc>
        <w:tc>
          <w:tcPr>
            <w:tcW w:w="6045" w:type="dxa"/>
          </w:tcPr>
          <w:p w14:paraId="6ED20934" w14:textId="77777777" w:rsidR="00C777A7" w:rsidRDefault="00C777A7">
            <w:pPr>
              <w:spacing w:after="0"/>
              <w:rPr>
                <w:rFonts w:eastAsia="等线" w:cs="Arial"/>
              </w:rPr>
            </w:pPr>
          </w:p>
        </w:tc>
      </w:tr>
      <w:tr w:rsidR="00C777A7" w14:paraId="492EAF0C" w14:textId="77777777">
        <w:tc>
          <w:tcPr>
            <w:tcW w:w="1809" w:type="dxa"/>
          </w:tcPr>
          <w:p w14:paraId="50CD0BCB" w14:textId="77777777" w:rsidR="00C777A7" w:rsidRDefault="00E2627C">
            <w:pPr>
              <w:tabs>
                <w:tab w:val="center" w:pos="796"/>
                <w:tab w:val="left" w:pos="1440"/>
              </w:tabs>
              <w:spacing w:after="0"/>
              <w:jc w:val="center"/>
              <w:rPr>
                <w:rFonts w:cs="Arial"/>
              </w:rPr>
            </w:pPr>
            <w:r>
              <w:rPr>
                <w:rFonts w:cs="Arial"/>
              </w:rPr>
              <w:t>vivo</w:t>
            </w:r>
            <w:r>
              <w:rPr>
                <w:rFonts w:cs="Arial"/>
              </w:rPr>
              <w:tab/>
            </w:r>
          </w:p>
        </w:tc>
        <w:tc>
          <w:tcPr>
            <w:tcW w:w="1985" w:type="dxa"/>
          </w:tcPr>
          <w:p w14:paraId="654A5A3D" w14:textId="77777777" w:rsidR="00C777A7" w:rsidRDefault="00E2627C">
            <w:pPr>
              <w:spacing w:after="0"/>
              <w:rPr>
                <w:rFonts w:eastAsia="等线" w:cs="Arial"/>
              </w:rPr>
            </w:pPr>
            <w:r>
              <w:rPr>
                <w:rFonts w:cs="Arial"/>
              </w:rPr>
              <w:t>Agree</w:t>
            </w:r>
          </w:p>
        </w:tc>
        <w:tc>
          <w:tcPr>
            <w:tcW w:w="6045" w:type="dxa"/>
          </w:tcPr>
          <w:p w14:paraId="7074BAC9" w14:textId="77777777" w:rsidR="00C777A7" w:rsidRDefault="00C777A7">
            <w:pPr>
              <w:spacing w:after="0"/>
              <w:rPr>
                <w:rFonts w:eastAsia="等线" w:cs="Arial"/>
              </w:rPr>
            </w:pPr>
          </w:p>
        </w:tc>
      </w:tr>
      <w:tr w:rsidR="00C777A7" w14:paraId="0AC127F1" w14:textId="77777777">
        <w:tc>
          <w:tcPr>
            <w:tcW w:w="1809" w:type="dxa"/>
          </w:tcPr>
          <w:p w14:paraId="1EFE4D48" w14:textId="77777777" w:rsidR="00C777A7" w:rsidRDefault="00E2627C">
            <w:pPr>
              <w:tabs>
                <w:tab w:val="center" w:pos="796"/>
                <w:tab w:val="left" w:pos="1440"/>
              </w:tabs>
              <w:spacing w:after="0"/>
              <w:jc w:val="center"/>
              <w:rPr>
                <w:rFonts w:cs="Arial"/>
              </w:rPr>
            </w:pPr>
            <w:proofErr w:type="spellStart"/>
            <w:r>
              <w:rPr>
                <w:rFonts w:cs="Arial"/>
              </w:rPr>
              <w:t>Spreadtrum</w:t>
            </w:r>
            <w:proofErr w:type="spellEnd"/>
          </w:p>
        </w:tc>
        <w:tc>
          <w:tcPr>
            <w:tcW w:w="1985" w:type="dxa"/>
          </w:tcPr>
          <w:p w14:paraId="1CE7888B" w14:textId="77777777" w:rsidR="00C777A7" w:rsidRDefault="00E2627C">
            <w:pPr>
              <w:spacing w:after="0"/>
              <w:rPr>
                <w:rFonts w:cs="Arial"/>
              </w:rPr>
            </w:pPr>
            <w:r>
              <w:rPr>
                <w:rFonts w:cs="Arial"/>
              </w:rPr>
              <w:t>Agree</w:t>
            </w:r>
          </w:p>
        </w:tc>
        <w:tc>
          <w:tcPr>
            <w:tcW w:w="6045" w:type="dxa"/>
          </w:tcPr>
          <w:p w14:paraId="796DF79D" w14:textId="77777777" w:rsidR="00C777A7" w:rsidRDefault="00C777A7">
            <w:pPr>
              <w:spacing w:after="0"/>
              <w:rPr>
                <w:rFonts w:eastAsia="等线" w:cs="Arial"/>
              </w:rPr>
            </w:pPr>
          </w:p>
        </w:tc>
      </w:tr>
      <w:tr w:rsidR="00C777A7" w14:paraId="315AA2FB" w14:textId="77777777" w:rsidTr="00D20DC9">
        <w:trPr>
          <w:trHeight w:val="224"/>
        </w:trPr>
        <w:tc>
          <w:tcPr>
            <w:tcW w:w="1809" w:type="dxa"/>
          </w:tcPr>
          <w:p w14:paraId="2F25FD3A" w14:textId="77777777" w:rsidR="00C777A7" w:rsidRDefault="00E2627C">
            <w:pPr>
              <w:tabs>
                <w:tab w:val="center" w:pos="796"/>
                <w:tab w:val="left" w:pos="1440"/>
              </w:tabs>
              <w:spacing w:after="0"/>
              <w:jc w:val="center"/>
              <w:rPr>
                <w:rFonts w:cs="Arial"/>
              </w:rPr>
            </w:pPr>
            <w:r>
              <w:rPr>
                <w:rFonts w:cs="Arial"/>
              </w:rPr>
              <w:t>Philips</w:t>
            </w:r>
          </w:p>
        </w:tc>
        <w:tc>
          <w:tcPr>
            <w:tcW w:w="1985" w:type="dxa"/>
          </w:tcPr>
          <w:p w14:paraId="5F706825" w14:textId="77777777" w:rsidR="00C777A7" w:rsidRDefault="00E2627C">
            <w:pPr>
              <w:spacing w:after="0"/>
              <w:rPr>
                <w:rFonts w:cs="Arial"/>
              </w:rPr>
            </w:pPr>
            <w:r>
              <w:rPr>
                <w:rFonts w:eastAsia="等线" w:cs="Arial"/>
              </w:rPr>
              <w:t>Agree</w:t>
            </w:r>
          </w:p>
        </w:tc>
        <w:tc>
          <w:tcPr>
            <w:tcW w:w="6045" w:type="dxa"/>
          </w:tcPr>
          <w:p w14:paraId="7658379E" w14:textId="77777777" w:rsidR="00C777A7" w:rsidRDefault="00C777A7">
            <w:pPr>
              <w:spacing w:after="0"/>
              <w:rPr>
                <w:rFonts w:eastAsia="等线" w:cs="Arial"/>
              </w:rPr>
            </w:pPr>
          </w:p>
        </w:tc>
      </w:tr>
      <w:tr w:rsidR="00C777A7" w14:paraId="4454917E" w14:textId="77777777">
        <w:trPr>
          <w:trHeight w:val="224"/>
        </w:trPr>
        <w:tc>
          <w:tcPr>
            <w:tcW w:w="1809" w:type="dxa"/>
          </w:tcPr>
          <w:p w14:paraId="7D2B5750" w14:textId="77777777" w:rsidR="00C777A7" w:rsidRDefault="00E2627C">
            <w:pPr>
              <w:tabs>
                <w:tab w:val="center" w:pos="796"/>
                <w:tab w:val="left" w:pos="1440"/>
              </w:tabs>
              <w:spacing w:after="0"/>
              <w:jc w:val="center"/>
              <w:rPr>
                <w:rFonts w:cs="Arial"/>
              </w:rPr>
            </w:pPr>
            <w:r>
              <w:rPr>
                <w:rFonts w:cs="Arial"/>
              </w:rPr>
              <w:t>Qualcomm</w:t>
            </w:r>
          </w:p>
        </w:tc>
        <w:tc>
          <w:tcPr>
            <w:tcW w:w="1985" w:type="dxa"/>
          </w:tcPr>
          <w:p w14:paraId="02C199FE" w14:textId="77777777" w:rsidR="00C777A7" w:rsidRDefault="00E2627C">
            <w:pPr>
              <w:spacing w:after="0"/>
              <w:rPr>
                <w:rFonts w:eastAsia="等线" w:cs="Arial"/>
              </w:rPr>
            </w:pPr>
            <w:r>
              <w:rPr>
                <w:rFonts w:eastAsia="等线" w:cs="Arial"/>
              </w:rPr>
              <w:t>Agree</w:t>
            </w:r>
          </w:p>
        </w:tc>
        <w:tc>
          <w:tcPr>
            <w:tcW w:w="6045" w:type="dxa"/>
          </w:tcPr>
          <w:p w14:paraId="583D578D" w14:textId="77777777" w:rsidR="00C777A7" w:rsidRDefault="00C777A7">
            <w:pPr>
              <w:spacing w:after="0"/>
              <w:rPr>
                <w:rFonts w:eastAsia="等线" w:cs="Arial"/>
              </w:rPr>
            </w:pPr>
          </w:p>
        </w:tc>
      </w:tr>
      <w:tr w:rsidR="00C777A7" w14:paraId="1BF6FE73" w14:textId="77777777">
        <w:trPr>
          <w:trHeight w:val="224"/>
        </w:trPr>
        <w:tc>
          <w:tcPr>
            <w:tcW w:w="1809" w:type="dxa"/>
          </w:tcPr>
          <w:p w14:paraId="7B5E745F" w14:textId="77777777" w:rsidR="00C777A7" w:rsidRDefault="00E2627C">
            <w:pPr>
              <w:tabs>
                <w:tab w:val="center" w:pos="796"/>
                <w:tab w:val="left" w:pos="1440"/>
              </w:tabs>
              <w:spacing w:after="0"/>
              <w:jc w:val="center"/>
              <w:rPr>
                <w:rFonts w:cs="Arial"/>
              </w:rPr>
            </w:pPr>
            <w:r>
              <w:rPr>
                <w:rFonts w:cs="Arial"/>
              </w:rPr>
              <w:t>Fraunhofer</w:t>
            </w:r>
          </w:p>
        </w:tc>
        <w:tc>
          <w:tcPr>
            <w:tcW w:w="1985" w:type="dxa"/>
          </w:tcPr>
          <w:p w14:paraId="71A36C66" w14:textId="77777777" w:rsidR="00C777A7" w:rsidRDefault="00E2627C" w:rsidP="00D20DC9">
            <w:pPr>
              <w:spacing w:after="0"/>
              <w:jc w:val="left"/>
              <w:rPr>
                <w:rFonts w:eastAsia="等线" w:cs="Arial"/>
              </w:rPr>
            </w:pPr>
            <w:r>
              <w:rPr>
                <w:rFonts w:eastAsia="等线" w:cs="Arial"/>
              </w:rPr>
              <w:t>Agree with comments</w:t>
            </w:r>
          </w:p>
        </w:tc>
        <w:tc>
          <w:tcPr>
            <w:tcW w:w="6045" w:type="dxa"/>
          </w:tcPr>
          <w:p w14:paraId="25828A0E" w14:textId="77777777" w:rsidR="00C777A7" w:rsidRDefault="00E2627C">
            <w:pPr>
              <w:spacing w:after="0"/>
              <w:rPr>
                <w:rFonts w:eastAsia="等线" w:cs="Arial"/>
              </w:rPr>
            </w:pPr>
            <w:r>
              <w:rPr>
                <w:rFonts w:eastAsia="等线" w:cs="Arial"/>
              </w:rPr>
              <w:t>Agree for broadcast. For groupcast see comment Q1-1</w:t>
            </w:r>
          </w:p>
        </w:tc>
      </w:tr>
      <w:tr w:rsidR="00C777A7" w14:paraId="661E3C5B" w14:textId="77777777">
        <w:trPr>
          <w:trHeight w:val="224"/>
        </w:trPr>
        <w:tc>
          <w:tcPr>
            <w:tcW w:w="1809" w:type="dxa"/>
          </w:tcPr>
          <w:p w14:paraId="6D8C4091" w14:textId="77777777" w:rsidR="00C777A7" w:rsidRDefault="00E2627C">
            <w:pPr>
              <w:tabs>
                <w:tab w:val="center" w:pos="796"/>
                <w:tab w:val="left" w:pos="1440"/>
              </w:tabs>
              <w:spacing w:after="0"/>
              <w:jc w:val="center"/>
              <w:rPr>
                <w:rFonts w:cs="Arial"/>
                <w:lang w:val="en-US"/>
              </w:rPr>
            </w:pPr>
            <w:r>
              <w:rPr>
                <w:rFonts w:cs="Arial" w:hint="eastAsia"/>
                <w:lang w:val="en-US"/>
              </w:rPr>
              <w:t>ZTE</w:t>
            </w:r>
          </w:p>
        </w:tc>
        <w:tc>
          <w:tcPr>
            <w:tcW w:w="1985" w:type="dxa"/>
          </w:tcPr>
          <w:p w14:paraId="3895DCC2" w14:textId="77777777" w:rsidR="00C777A7" w:rsidRDefault="00E2627C">
            <w:pPr>
              <w:spacing w:after="0"/>
              <w:jc w:val="left"/>
              <w:rPr>
                <w:rFonts w:eastAsia="等线" w:cs="Arial"/>
                <w:lang w:val="en-US"/>
              </w:rPr>
            </w:pPr>
            <w:r>
              <w:rPr>
                <w:rFonts w:eastAsia="等线" w:cs="Arial" w:hint="eastAsia"/>
                <w:lang w:val="en-US"/>
              </w:rPr>
              <w:t>Agree</w:t>
            </w:r>
          </w:p>
        </w:tc>
        <w:tc>
          <w:tcPr>
            <w:tcW w:w="6045" w:type="dxa"/>
          </w:tcPr>
          <w:p w14:paraId="6842CF79" w14:textId="77777777" w:rsidR="00C777A7" w:rsidRDefault="00C777A7">
            <w:pPr>
              <w:spacing w:after="0"/>
              <w:rPr>
                <w:rFonts w:eastAsia="等线" w:cs="Arial"/>
              </w:rPr>
            </w:pPr>
          </w:p>
        </w:tc>
      </w:tr>
      <w:tr w:rsidR="006F64EC" w14:paraId="11E70E63" w14:textId="77777777">
        <w:trPr>
          <w:trHeight w:val="224"/>
        </w:trPr>
        <w:tc>
          <w:tcPr>
            <w:tcW w:w="1809" w:type="dxa"/>
          </w:tcPr>
          <w:p w14:paraId="34DD56C6" w14:textId="2A1DF3CE" w:rsidR="006F64EC" w:rsidRDefault="006F64EC" w:rsidP="006F64EC">
            <w:pPr>
              <w:tabs>
                <w:tab w:val="center" w:pos="796"/>
                <w:tab w:val="left" w:pos="1440"/>
              </w:tabs>
              <w:spacing w:after="0"/>
              <w:jc w:val="center"/>
              <w:rPr>
                <w:rFonts w:cs="Arial"/>
                <w:lang w:val="en-US"/>
              </w:rPr>
            </w:pPr>
            <w:proofErr w:type="spellStart"/>
            <w:r>
              <w:rPr>
                <w:rFonts w:eastAsia="PMingLiU" w:cs="Arial" w:hint="eastAsia"/>
                <w:lang w:eastAsia="zh-TW"/>
              </w:rPr>
              <w:t>ASUSTeK</w:t>
            </w:r>
            <w:proofErr w:type="spellEnd"/>
          </w:p>
        </w:tc>
        <w:tc>
          <w:tcPr>
            <w:tcW w:w="1985" w:type="dxa"/>
          </w:tcPr>
          <w:p w14:paraId="2A56AEA4" w14:textId="5A1EFA0E" w:rsidR="006F64EC" w:rsidRDefault="006F64EC" w:rsidP="006F64EC">
            <w:pPr>
              <w:spacing w:after="0"/>
              <w:jc w:val="left"/>
              <w:rPr>
                <w:rFonts w:eastAsia="等线" w:cs="Arial"/>
                <w:lang w:val="en-US"/>
              </w:rPr>
            </w:pPr>
            <w:r>
              <w:rPr>
                <w:rFonts w:eastAsia="PMingLiU" w:cs="Arial" w:hint="eastAsia"/>
                <w:lang w:eastAsia="zh-TW"/>
              </w:rPr>
              <w:t>Agree</w:t>
            </w:r>
          </w:p>
        </w:tc>
        <w:tc>
          <w:tcPr>
            <w:tcW w:w="6045" w:type="dxa"/>
          </w:tcPr>
          <w:p w14:paraId="5A7692B5" w14:textId="77777777" w:rsidR="006F64EC" w:rsidRDefault="006F64EC" w:rsidP="006F64EC">
            <w:pPr>
              <w:spacing w:after="0"/>
              <w:rPr>
                <w:rFonts w:eastAsia="等线" w:cs="Arial"/>
              </w:rPr>
            </w:pPr>
          </w:p>
        </w:tc>
      </w:tr>
      <w:tr w:rsidR="00022916" w14:paraId="64ECA375" w14:textId="77777777">
        <w:trPr>
          <w:trHeight w:val="224"/>
        </w:trPr>
        <w:tc>
          <w:tcPr>
            <w:tcW w:w="1809" w:type="dxa"/>
          </w:tcPr>
          <w:p w14:paraId="1E1FDE5E" w14:textId="634C3B34" w:rsidR="00022916" w:rsidRDefault="00022916" w:rsidP="006F64EC">
            <w:pPr>
              <w:tabs>
                <w:tab w:val="center" w:pos="796"/>
                <w:tab w:val="left" w:pos="1440"/>
              </w:tabs>
              <w:spacing w:after="0"/>
              <w:jc w:val="center"/>
              <w:rPr>
                <w:rFonts w:eastAsia="PMingLiU" w:cs="Arial"/>
                <w:lang w:eastAsia="zh-TW"/>
              </w:rPr>
            </w:pPr>
            <w:r>
              <w:rPr>
                <w:rFonts w:eastAsia="PMingLiU" w:cs="Arial"/>
                <w:lang w:eastAsia="zh-TW"/>
              </w:rPr>
              <w:t>Sony</w:t>
            </w:r>
          </w:p>
        </w:tc>
        <w:tc>
          <w:tcPr>
            <w:tcW w:w="1985" w:type="dxa"/>
          </w:tcPr>
          <w:p w14:paraId="47A27B46" w14:textId="51B887DB" w:rsidR="00022916" w:rsidRDefault="00022916" w:rsidP="006F64EC">
            <w:pPr>
              <w:spacing w:after="0"/>
              <w:jc w:val="left"/>
              <w:rPr>
                <w:rFonts w:eastAsia="PMingLiU" w:cs="Arial"/>
                <w:lang w:eastAsia="zh-TW"/>
              </w:rPr>
            </w:pPr>
            <w:r>
              <w:rPr>
                <w:rFonts w:eastAsia="PMingLiU" w:cs="Arial"/>
                <w:lang w:eastAsia="zh-TW"/>
              </w:rPr>
              <w:t>Agree</w:t>
            </w:r>
          </w:p>
        </w:tc>
        <w:tc>
          <w:tcPr>
            <w:tcW w:w="6045" w:type="dxa"/>
          </w:tcPr>
          <w:p w14:paraId="3F601AB0" w14:textId="77777777" w:rsidR="00022916" w:rsidRDefault="00022916" w:rsidP="006F64EC">
            <w:pPr>
              <w:spacing w:after="0"/>
              <w:rPr>
                <w:rFonts w:eastAsia="等线" w:cs="Arial"/>
              </w:rPr>
            </w:pPr>
          </w:p>
        </w:tc>
      </w:tr>
      <w:tr w:rsidR="00E16589" w14:paraId="27DD72EE" w14:textId="77777777" w:rsidTr="00E16589">
        <w:trPr>
          <w:trHeight w:val="224"/>
        </w:trPr>
        <w:tc>
          <w:tcPr>
            <w:tcW w:w="1809" w:type="dxa"/>
            <w:tcBorders>
              <w:top w:val="single" w:sz="4" w:space="0" w:color="auto"/>
              <w:left w:val="single" w:sz="4" w:space="0" w:color="auto"/>
              <w:bottom w:val="single" w:sz="4" w:space="0" w:color="auto"/>
              <w:right w:val="single" w:sz="4" w:space="0" w:color="auto"/>
            </w:tcBorders>
          </w:tcPr>
          <w:p w14:paraId="01AD1779" w14:textId="77777777" w:rsidR="00E16589" w:rsidRPr="00E16589" w:rsidRDefault="00E16589" w:rsidP="00E16589">
            <w:pPr>
              <w:tabs>
                <w:tab w:val="center" w:pos="796"/>
                <w:tab w:val="left" w:pos="1440"/>
              </w:tabs>
              <w:spacing w:after="0"/>
              <w:jc w:val="center"/>
              <w:rPr>
                <w:rFonts w:eastAsia="PMingLiU" w:cs="Arial"/>
                <w:lang w:eastAsia="zh-TW"/>
              </w:rPr>
            </w:pPr>
            <w:r w:rsidRPr="00E16589">
              <w:rPr>
                <w:rFonts w:eastAsia="PMingLiU" w:cs="Arial"/>
                <w:lang w:eastAsia="zh-TW"/>
              </w:rPr>
              <w:t>Lenovo</w:t>
            </w:r>
          </w:p>
        </w:tc>
        <w:tc>
          <w:tcPr>
            <w:tcW w:w="1985" w:type="dxa"/>
            <w:tcBorders>
              <w:top w:val="single" w:sz="4" w:space="0" w:color="auto"/>
              <w:left w:val="single" w:sz="4" w:space="0" w:color="auto"/>
              <w:bottom w:val="single" w:sz="4" w:space="0" w:color="auto"/>
              <w:right w:val="single" w:sz="4" w:space="0" w:color="auto"/>
            </w:tcBorders>
          </w:tcPr>
          <w:p w14:paraId="686A3EE4" w14:textId="77777777" w:rsidR="00E16589" w:rsidRPr="00E16589" w:rsidRDefault="00E16589" w:rsidP="00E16589">
            <w:pPr>
              <w:spacing w:after="0"/>
              <w:jc w:val="left"/>
              <w:rPr>
                <w:rFonts w:eastAsia="PMingLiU" w:cs="Arial"/>
                <w:lang w:eastAsia="zh-TW"/>
              </w:rPr>
            </w:pPr>
            <w:r w:rsidRPr="00E16589">
              <w:rPr>
                <w:rFonts w:eastAsia="PMingLiU" w:cs="Arial"/>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4EFBAB0A" w14:textId="77777777" w:rsidR="00E16589" w:rsidRDefault="00E16589" w:rsidP="00577BB5">
            <w:pPr>
              <w:spacing w:after="0"/>
              <w:rPr>
                <w:rFonts w:eastAsia="等线" w:cs="Arial"/>
              </w:rPr>
            </w:pPr>
            <w:r>
              <w:rPr>
                <w:rFonts w:eastAsia="等线" w:cs="Arial" w:hint="eastAsia"/>
              </w:rPr>
              <w:t>NW</w:t>
            </w:r>
            <w:r>
              <w:rPr>
                <w:rFonts w:eastAsia="等线" w:cs="Arial"/>
              </w:rPr>
              <w:t xml:space="preserve"> need to guarantee that DRX configuration from SIB is same as pre-configuration for the alignment for partial coverage scenario</w:t>
            </w:r>
          </w:p>
        </w:tc>
      </w:tr>
      <w:tr w:rsidR="00577BB5" w14:paraId="416DEF4C" w14:textId="77777777" w:rsidTr="00E16589">
        <w:trPr>
          <w:trHeight w:val="224"/>
        </w:trPr>
        <w:tc>
          <w:tcPr>
            <w:tcW w:w="1809" w:type="dxa"/>
            <w:tcBorders>
              <w:top w:val="single" w:sz="4" w:space="0" w:color="auto"/>
              <w:left w:val="single" w:sz="4" w:space="0" w:color="auto"/>
              <w:bottom w:val="single" w:sz="4" w:space="0" w:color="auto"/>
              <w:right w:val="single" w:sz="4" w:space="0" w:color="auto"/>
            </w:tcBorders>
          </w:tcPr>
          <w:p w14:paraId="61BA65BD" w14:textId="679DFC9B" w:rsidR="00577BB5" w:rsidRPr="00E16589" w:rsidRDefault="00577BB5" w:rsidP="00E16589">
            <w:pPr>
              <w:tabs>
                <w:tab w:val="center" w:pos="796"/>
                <w:tab w:val="left" w:pos="1440"/>
              </w:tabs>
              <w:spacing w:after="0"/>
              <w:jc w:val="center"/>
              <w:rPr>
                <w:rFonts w:eastAsia="PMingLiU" w:cs="Arial"/>
                <w:lang w:eastAsia="zh-TW"/>
              </w:rPr>
            </w:pPr>
            <w:r>
              <w:rPr>
                <w:rFonts w:eastAsia="PMingLiU" w:cs="Arial"/>
                <w:lang w:eastAsia="zh-TW"/>
              </w:rPr>
              <w:t>Apple</w:t>
            </w:r>
          </w:p>
        </w:tc>
        <w:tc>
          <w:tcPr>
            <w:tcW w:w="1985" w:type="dxa"/>
            <w:tcBorders>
              <w:top w:val="single" w:sz="4" w:space="0" w:color="auto"/>
              <w:left w:val="single" w:sz="4" w:space="0" w:color="auto"/>
              <w:bottom w:val="single" w:sz="4" w:space="0" w:color="auto"/>
              <w:right w:val="single" w:sz="4" w:space="0" w:color="auto"/>
            </w:tcBorders>
          </w:tcPr>
          <w:p w14:paraId="46DDFB05" w14:textId="69C54A0C" w:rsidR="00577BB5" w:rsidRPr="00E16589" w:rsidRDefault="00577BB5" w:rsidP="00E16589">
            <w:pPr>
              <w:spacing w:after="0"/>
              <w:jc w:val="left"/>
              <w:rPr>
                <w:rFonts w:eastAsia="PMingLiU" w:cs="Arial"/>
                <w:lang w:eastAsia="zh-TW"/>
              </w:rPr>
            </w:pPr>
            <w:r>
              <w:rPr>
                <w:rFonts w:eastAsia="PMingLiU" w:cs="Arial"/>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4CF3D638" w14:textId="77777777" w:rsidR="00577BB5" w:rsidRDefault="00577BB5" w:rsidP="00577BB5">
            <w:pPr>
              <w:spacing w:after="0"/>
              <w:rPr>
                <w:rFonts w:eastAsia="等线" w:cs="Arial"/>
              </w:rPr>
            </w:pPr>
          </w:p>
        </w:tc>
      </w:tr>
      <w:tr w:rsidR="00623D98" w14:paraId="4B00BA61" w14:textId="77777777" w:rsidTr="00E16589">
        <w:trPr>
          <w:trHeight w:val="224"/>
        </w:trPr>
        <w:tc>
          <w:tcPr>
            <w:tcW w:w="1809" w:type="dxa"/>
            <w:tcBorders>
              <w:top w:val="single" w:sz="4" w:space="0" w:color="auto"/>
              <w:left w:val="single" w:sz="4" w:space="0" w:color="auto"/>
              <w:bottom w:val="single" w:sz="4" w:space="0" w:color="auto"/>
              <w:right w:val="single" w:sz="4" w:space="0" w:color="auto"/>
            </w:tcBorders>
          </w:tcPr>
          <w:p w14:paraId="06502D7D" w14:textId="713A5011" w:rsidR="00623D98" w:rsidRDefault="00623D98" w:rsidP="00623D98">
            <w:pPr>
              <w:tabs>
                <w:tab w:val="center" w:pos="796"/>
                <w:tab w:val="left" w:pos="1440"/>
              </w:tabs>
              <w:spacing w:after="0"/>
              <w:jc w:val="center"/>
              <w:rPr>
                <w:rFonts w:eastAsia="PMingLiU" w:cs="Arial"/>
                <w:lang w:eastAsia="zh-TW"/>
              </w:rPr>
            </w:pPr>
            <w:r>
              <w:rPr>
                <w:rFonts w:eastAsia="PMingLiU" w:cs="Arial"/>
                <w:lang w:eastAsia="zh-TW"/>
              </w:rPr>
              <w:t>Samsung</w:t>
            </w:r>
          </w:p>
        </w:tc>
        <w:tc>
          <w:tcPr>
            <w:tcW w:w="1985" w:type="dxa"/>
            <w:tcBorders>
              <w:top w:val="single" w:sz="4" w:space="0" w:color="auto"/>
              <w:left w:val="single" w:sz="4" w:space="0" w:color="auto"/>
              <w:bottom w:val="single" w:sz="4" w:space="0" w:color="auto"/>
              <w:right w:val="single" w:sz="4" w:space="0" w:color="auto"/>
            </w:tcBorders>
          </w:tcPr>
          <w:p w14:paraId="4CEDBC0C" w14:textId="651E7E54" w:rsidR="00623D98" w:rsidRDefault="00623D98" w:rsidP="00623D98">
            <w:pPr>
              <w:spacing w:after="0"/>
              <w:jc w:val="left"/>
              <w:rPr>
                <w:rFonts w:eastAsia="PMingLiU" w:cs="Arial"/>
                <w:lang w:eastAsia="zh-TW"/>
              </w:rPr>
            </w:pPr>
            <w:r>
              <w:rPr>
                <w:rFonts w:eastAsia="PMingLiU" w:cs="Arial"/>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5753F592" w14:textId="77777777" w:rsidR="00623D98" w:rsidRDefault="00623D98" w:rsidP="00623D98">
            <w:pPr>
              <w:spacing w:after="0"/>
              <w:rPr>
                <w:rFonts w:eastAsia="等线" w:cs="Arial"/>
              </w:rPr>
            </w:pPr>
          </w:p>
        </w:tc>
      </w:tr>
    </w:tbl>
    <w:p w14:paraId="30FE6260" w14:textId="5CD16D07" w:rsidR="00C777A7" w:rsidRDefault="00C777A7"/>
    <w:p w14:paraId="53CE5AC2" w14:textId="77777777" w:rsidR="00C76D2E" w:rsidRDefault="00C76D2E" w:rsidP="00C76D2E">
      <w:r>
        <w:t>Rapporteur comment:</w:t>
      </w:r>
    </w:p>
    <w:p w14:paraId="2E7CB1B9" w14:textId="77777777" w:rsidR="00C76D2E" w:rsidRDefault="00C76D2E" w:rsidP="00C76D2E">
      <w:r>
        <w:rPr>
          <w:rFonts w:hint="eastAsia"/>
        </w:rPr>
        <w:t>A</w:t>
      </w:r>
      <w:r>
        <w:t>gree: All</w:t>
      </w:r>
    </w:p>
    <w:p w14:paraId="00BAD99B" w14:textId="06EF260C" w:rsidR="00C76D2E" w:rsidRDefault="00C76D2E" w:rsidP="00C76D2E">
      <w:pPr>
        <w:pStyle w:val="Proposal"/>
        <w:numPr>
          <w:ilvl w:val="0"/>
          <w:numId w:val="16"/>
        </w:numPr>
        <w:tabs>
          <w:tab w:val="clear" w:pos="1304"/>
        </w:tabs>
        <w:overflowPunct/>
        <w:autoSpaceDE/>
        <w:autoSpaceDN/>
        <w:adjustRightInd/>
        <w:spacing w:beforeLines="50" w:before="120" w:after="200" w:line="276" w:lineRule="auto"/>
        <w:ind w:left="1701" w:hanging="1701"/>
        <w:jc w:val="left"/>
        <w:textAlignment w:val="auto"/>
      </w:pPr>
      <w:bookmarkStart w:id="7" w:name="_Toc63231868"/>
      <w:r>
        <w:lastRenderedPageBreak/>
        <w:t>For broadcast/groupcast, for in-coverage case, RRC_IDLE/INACTIVE TX-UE/RX-UE obtain DRX configuration from SIB.</w:t>
      </w:r>
      <w:bookmarkEnd w:id="7"/>
    </w:p>
    <w:p w14:paraId="6950976F" w14:textId="77777777" w:rsidR="00C76D2E" w:rsidRPr="00C76D2E" w:rsidRDefault="00C76D2E"/>
    <w:p w14:paraId="2A10C542" w14:textId="77777777" w:rsidR="00C777A7" w:rsidRDefault="00E2627C">
      <w:r>
        <w:rPr>
          <w:rFonts w:hint="eastAsia"/>
        </w:rPr>
        <w:t>F</w:t>
      </w:r>
      <w:r>
        <w:t>or RRC_CONNECTED UE, there seems two opinions:</w:t>
      </w:r>
    </w:p>
    <w:p w14:paraId="606C3A49" w14:textId="77777777" w:rsidR="00C777A7" w:rsidRDefault="00E2627C">
      <w:pPr>
        <w:pStyle w:val="afb"/>
        <w:numPr>
          <w:ilvl w:val="0"/>
          <w:numId w:val="14"/>
        </w:numPr>
        <w:ind w:left="357" w:hanging="357"/>
        <w:contextualSpacing w:val="0"/>
      </w:pPr>
      <w:r>
        <w:rPr>
          <w:rFonts w:hint="eastAsia"/>
        </w:rPr>
        <w:t>O</w:t>
      </w:r>
      <w:r>
        <w:t>ne is to follow the legacy manner for Tx pool configuration, i.e., to rely on dedicated RRC;</w:t>
      </w:r>
    </w:p>
    <w:p w14:paraId="3304DD09" w14:textId="77777777" w:rsidR="00C777A7" w:rsidRDefault="00E2627C">
      <w:pPr>
        <w:pStyle w:val="afb"/>
        <w:numPr>
          <w:ilvl w:val="0"/>
          <w:numId w:val="14"/>
        </w:numPr>
        <w:ind w:left="357" w:hanging="357"/>
        <w:contextualSpacing w:val="0"/>
      </w:pPr>
      <w:r>
        <w:rPr>
          <w:rFonts w:hint="eastAsia"/>
        </w:rPr>
        <w:t>T</w:t>
      </w:r>
      <w:r>
        <w:t>he other is to follow the legacy manner for Rx pool configuration, i.e., to rely on SIB;</w:t>
      </w:r>
    </w:p>
    <w:p w14:paraId="5CA065EE" w14:textId="77777777" w:rsidR="00C777A7" w:rsidRDefault="00E2627C">
      <w:r>
        <w:rPr>
          <w:rFonts w:hint="eastAsia"/>
        </w:rPr>
        <w:t>T</w:t>
      </w:r>
      <w:r>
        <w:t>he point of the latter one is that since for B-cast/G-cast, the DRX configuration cannot be per-UE decision (i.e., otherwise, there is no way to notify the neighbouring UEs who may be in another cell, or in RRC_IDLE/INACTIVE state, or out of coverage), common configuration via SIB is sufficient.</w:t>
      </w:r>
    </w:p>
    <w:p w14:paraId="10733621" w14:textId="77777777" w:rsidR="00C777A7" w:rsidRDefault="00E2627C">
      <w:pPr>
        <w:rPr>
          <w:b/>
        </w:rPr>
      </w:pPr>
      <w:r>
        <w:rPr>
          <w:b/>
        </w:rPr>
        <w:t>Q1-3: For broadcast/groupcast, for in-coverage case, for RRC_CONNECTED TX-UE/RX-UE, how to obtain DRX configuration?</w:t>
      </w:r>
    </w:p>
    <w:p w14:paraId="2EF03B39" w14:textId="77777777" w:rsidR="00C777A7" w:rsidRDefault="00E2627C">
      <w:pPr>
        <w:pStyle w:val="afb"/>
        <w:numPr>
          <w:ilvl w:val="0"/>
          <w:numId w:val="14"/>
        </w:numPr>
        <w:rPr>
          <w:b/>
        </w:rPr>
      </w:pPr>
      <w:r>
        <w:rPr>
          <w:rFonts w:hint="eastAsia"/>
          <w:b/>
        </w:rPr>
        <w:t>O</w:t>
      </w:r>
      <w:r>
        <w:rPr>
          <w:b/>
        </w:rPr>
        <w:t>ption-1: from SIB;</w:t>
      </w:r>
    </w:p>
    <w:p w14:paraId="511CCC21" w14:textId="77777777" w:rsidR="00C777A7" w:rsidRDefault="00E2627C">
      <w:pPr>
        <w:pStyle w:val="afb"/>
        <w:numPr>
          <w:ilvl w:val="0"/>
          <w:numId w:val="14"/>
        </w:numPr>
        <w:rPr>
          <w:b/>
        </w:rPr>
      </w:pPr>
      <w:r>
        <w:rPr>
          <w:rFonts w:hint="eastAsia"/>
          <w:b/>
        </w:rPr>
        <w:t>O</w:t>
      </w:r>
      <w:r>
        <w:rPr>
          <w:b/>
        </w:rPr>
        <w:t>ption-2: from dedicated RRC;</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C777A7" w14:paraId="39470E77" w14:textId="77777777">
        <w:tc>
          <w:tcPr>
            <w:tcW w:w="1809" w:type="dxa"/>
            <w:shd w:val="clear" w:color="auto" w:fill="E7E6E6"/>
          </w:tcPr>
          <w:p w14:paraId="58CFE055" w14:textId="77777777" w:rsidR="00C777A7" w:rsidRDefault="00E2627C">
            <w:pPr>
              <w:spacing w:after="0"/>
              <w:jc w:val="center"/>
              <w:rPr>
                <w:rFonts w:cs="Arial"/>
                <w:lang w:eastAsia="ko-KR"/>
              </w:rPr>
            </w:pPr>
            <w:r>
              <w:rPr>
                <w:rFonts w:cs="Arial"/>
                <w:lang w:eastAsia="ko-KR"/>
              </w:rPr>
              <w:t>Company</w:t>
            </w:r>
          </w:p>
        </w:tc>
        <w:tc>
          <w:tcPr>
            <w:tcW w:w="1985" w:type="dxa"/>
            <w:shd w:val="clear" w:color="auto" w:fill="E7E6E6"/>
          </w:tcPr>
          <w:p w14:paraId="39DE0E9F" w14:textId="77777777" w:rsidR="00C777A7" w:rsidRDefault="00E2627C">
            <w:pPr>
              <w:spacing w:after="0"/>
              <w:jc w:val="center"/>
              <w:rPr>
                <w:rFonts w:cs="Arial"/>
                <w:lang w:eastAsia="ko-KR"/>
              </w:rPr>
            </w:pPr>
            <w:r>
              <w:rPr>
                <w:rFonts w:cs="Arial"/>
                <w:lang w:eastAsia="ko-KR"/>
              </w:rPr>
              <w:t>Option</w:t>
            </w:r>
          </w:p>
        </w:tc>
        <w:tc>
          <w:tcPr>
            <w:tcW w:w="6045" w:type="dxa"/>
            <w:shd w:val="clear" w:color="auto" w:fill="E7E6E6"/>
          </w:tcPr>
          <w:p w14:paraId="16E3B943" w14:textId="77777777" w:rsidR="00C777A7" w:rsidRDefault="00E2627C">
            <w:pPr>
              <w:spacing w:after="0"/>
              <w:jc w:val="center"/>
              <w:rPr>
                <w:rFonts w:cs="Arial"/>
                <w:lang w:eastAsia="ko-KR"/>
              </w:rPr>
            </w:pPr>
            <w:r>
              <w:rPr>
                <w:rFonts w:cs="Arial"/>
                <w:lang w:eastAsia="ko-KR"/>
              </w:rPr>
              <w:t>Comment</w:t>
            </w:r>
          </w:p>
        </w:tc>
      </w:tr>
      <w:tr w:rsidR="00C777A7" w14:paraId="576ED13A" w14:textId="77777777">
        <w:tc>
          <w:tcPr>
            <w:tcW w:w="1809" w:type="dxa"/>
          </w:tcPr>
          <w:p w14:paraId="7602BDE0" w14:textId="77777777" w:rsidR="00C777A7" w:rsidRDefault="00E2627C">
            <w:pPr>
              <w:spacing w:after="0"/>
              <w:jc w:val="center"/>
              <w:rPr>
                <w:rFonts w:cs="Arial"/>
              </w:rPr>
            </w:pPr>
            <w:r>
              <w:rPr>
                <w:rFonts w:cs="Arial" w:hint="eastAsia"/>
              </w:rPr>
              <w:t>O</w:t>
            </w:r>
            <w:r>
              <w:rPr>
                <w:rFonts w:cs="Arial"/>
              </w:rPr>
              <w:t>PPO</w:t>
            </w:r>
          </w:p>
        </w:tc>
        <w:tc>
          <w:tcPr>
            <w:tcW w:w="1985" w:type="dxa"/>
          </w:tcPr>
          <w:p w14:paraId="623B21A0" w14:textId="77777777" w:rsidR="00C777A7" w:rsidRDefault="00E2627C">
            <w:pPr>
              <w:spacing w:after="0"/>
              <w:rPr>
                <w:rFonts w:eastAsia="等线" w:cs="Arial"/>
              </w:rPr>
            </w:pPr>
            <w:r>
              <w:rPr>
                <w:rFonts w:eastAsia="等线" w:cs="Arial"/>
              </w:rPr>
              <w:t>1</w:t>
            </w:r>
          </w:p>
        </w:tc>
        <w:tc>
          <w:tcPr>
            <w:tcW w:w="6045" w:type="dxa"/>
          </w:tcPr>
          <w:p w14:paraId="1185DCA8" w14:textId="77777777" w:rsidR="00C777A7" w:rsidRDefault="00E2627C">
            <w:pPr>
              <w:spacing w:after="0"/>
              <w:rPr>
                <w:rFonts w:eastAsia="等线" w:cs="Arial"/>
              </w:rPr>
            </w:pPr>
            <w:r>
              <w:rPr>
                <w:rFonts w:eastAsia="等线" w:cs="Arial" w:hint="eastAsia"/>
              </w:rPr>
              <w:t>W</w:t>
            </w:r>
            <w:r>
              <w:rPr>
                <w:rFonts w:eastAsia="等线" w:cs="Arial"/>
              </w:rPr>
              <w:t>e have not identified feasible solution to support per-UE configuration via dedicated RRC for B-/G-cast.</w:t>
            </w:r>
          </w:p>
        </w:tc>
      </w:tr>
      <w:tr w:rsidR="00C777A7" w14:paraId="38E69314" w14:textId="77777777">
        <w:tc>
          <w:tcPr>
            <w:tcW w:w="1809" w:type="dxa"/>
          </w:tcPr>
          <w:p w14:paraId="515D80C0" w14:textId="77777777" w:rsidR="00C777A7" w:rsidRDefault="00E2627C">
            <w:pPr>
              <w:spacing w:after="0"/>
              <w:jc w:val="center"/>
              <w:rPr>
                <w:rFonts w:cs="Arial"/>
              </w:rPr>
            </w:pPr>
            <w:r>
              <w:rPr>
                <w:rFonts w:cs="Arial" w:hint="eastAsia"/>
              </w:rPr>
              <w:t>Xiaomi</w:t>
            </w:r>
          </w:p>
        </w:tc>
        <w:tc>
          <w:tcPr>
            <w:tcW w:w="1985" w:type="dxa"/>
          </w:tcPr>
          <w:p w14:paraId="0B21280F" w14:textId="77777777" w:rsidR="00C777A7" w:rsidRDefault="00E2627C">
            <w:pPr>
              <w:spacing w:after="0"/>
              <w:rPr>
                <w:rFonts w:eastAsia="等线" w:cs="Arial"/>
              </w:rPr>
            </w:pPr>
            <w:r>
              <w:rPr>
                <w:rFonts w:eastAsia="等线" w:cs="Arial"/>
              </w:rPr>
              <w:t xml:space="preserve">1 and </w:t>
            </w:r>
            <w:r>
              <w:rPr>
                <w:rFonts w:eastAsia="等线" w:cs="Arial" w:hint="eastAsia"/>
              </w:rPr>
              <w:t>2</w:t>
            </w:r>
          </w:p>
        </w:tc>
        <w:tc>
          <w:tcPr>
            <w:tcW w:w="6045" w:type="dxa"/>
          </w:tcPr>
          <w:p w14:paraId="120A86EB" w14:textId="77777777" w:rsidR="00C777A7" w:rsidRDefault="00E2627C">
            <w:pPr>
              <w:spacing w:after="0"/>
              <w:rPr>
                <w:rFonts w:eastAsia="等线" w:cs="Arial"/>
              </w:rPr>
            </w:pPr>
            <w:r>
              <w:rPr>
                <w:rFonts w:eastAsia="等线" w:cs="Arial"/>
              </w:rPr>
              <w:t>I</w:t>
            </w:r>
            <w:r>
              <w:rPr>
                <w:rFonts w:eastAsia="等线" w:cs="Arial" w:hint="eastAsia"/>
              </w:rPr>
              <w:t xml:space="preserve">n </w:t>
            </w:r>
            <w:r>
              <w:rPr>
                <w:rFonts w:eastAsia="等线" w:cs="Arial"/>
              </w:rPr>
              <w:t xml:space="preserve">R16, </w:t>
            </w:r>
            <w:proofErr w:type="spellStart"/>
            <w:r>
              <w:rPr>
                <w:rFonts w:eastAsia="等线" w:cs="Arial"/>
              </w:rPr>
              <w:t>sidelink</w:t>
            </w:r>
            <w:proofErr w:type="spellEnd"/>
            <w:r>
              <w:rPr>
                <w:rFonts w:eastAsia="等线" w:cs="Arial"/>
              </w:rPr>
              <w:t xml:space="preserve"> UE has to apply the </w:t>
            </w:r>
            <w:proofErr w:type="spellStart"/>
            <w:r>
              <w:rPr>
                <w:rFonts w:eastAsia="等线" w:cs="Arial"/>
              </w:rPr>
              <w:t>sidelink</w:t>
            </w:r>
            <w:proofErr w:type="spellEnd"/>
            <w:r>
              <w:rPr>
                <w:rFonts w:eastAsia="等线" w:cs="Arial"/>
              </w:rPr>
              <w:t xml:space="preserve"> configuration via dedicated RRC, even if there is </w:t>
            </w:r>
            <w:proofErr w:type="spellStart"/>
            <w:r>
              <w:rPr>
                <w:rFonts w:eastAsia="等线" w:cs="Arial"/>
              </w:rPr>
              <w:t>sidelink</w:t>
            </w:r>
            <w:proofErr w:type="spellEnd"/>
            <w:r>
              <w:rPr>
                <w:rFonts w:eastAsia="等线" w:cs="Arial"/>
              </w:rPr>
              <w:t xml:space="preserve"> configuration included in SIB. We think the same principle should be followed. Furthermore, it’s allowed for </w:t>
            </w:r>
            <w:proofErr w:type="spellStart"/>
            <w:r>
              <w:rPr>
                <w:rFonts w:eastAsia="等线" w:cs="Arial"/>
              </w:rPr>
              <w:t>gNB</w:t>
            </w:r>
            <w:proofErr w:type="spellEnd"/>
            <w:r>
              <w:rPr>
                <w:rFonts w:eastAsia="等线" w:cs="Arial"/>
              </w:rPr>
              <w:t xml:space="preserve"> to only provide </w:t>
            </w:r>
            <w:proofErr w:type="spellStart"/>
            <w:r>
              <w:rPr>
                <w:rFonts w:eastAsia="等线" w:cs="Arial"/>
              </w:rPr>
              <w:t>sidelink</w:t>
            </w:r>
            <w:proofErr w:type="spellEnd"/>
            <w:r>
              <w:rPr>
                <w:rFonts w:eastAsia="等线" w:cs="Arial"/>
              </w:rPr>
              <w:t xml:space="preserve"> configuration via dedicated RRC, not via SIB. Option 1 seems to unnecessarily preclude this option.</w:t>
            </w:r>
          </w:p>
        </w:tc>
      </w:tr>
      <w:tr w:rsidR="00C777A7" w14:paraId="3D55AAE9" w14:textId="77777777">
        <w:tc>
          <w:tcPr>
            <w:tcW w:w="1809" w:type="dxa"/>
          </w:tcPr>
          <w:p w14:paraId="00A53877" w14:textId="77777777" w:rsidR="00C777A7" w:rsidRDefault="00E2627C">
            <w:pPr>
              <w:spacing w:after="0"/>
              <w:jc w:val="center"/>
              <w:rPr>
                <w:rFonts w:cs="Arial"/>
              </w:rPr>
            </w:pPr>
            <w:proofErr w:type="spellStart"/>
            <w:r>
              <w:rPr>
                <w:rFonts w:cs="Arial"/>
              </w:rPr>
              <w:t>Nokai</w:t>
            </w:r>
            <w:proofErr w:type="spellEnd"/>
          </w:p>
        </w:tc>
        <w:tc>
          <w:tcPr>
            <w:tcW w:w="1985" w:type="dxa"/>
          </w:tcPr>
          <w:p w14:paraId="5D73EAAC" w14:textId="77777777" w:rsidR="00C777A7" w:rsidRDefault="00E2627C">
            <w:pPr>
              <w:spacing w:after="0"/>
              <w:rPr>
                <w:rFonts w:eastAsia="等线" w:cs="Arial"/>
              </w:rPr>
            </w:pPr>
            <w:r>
              <w:rPr>
                <w:rFonts w:eastAsia="等线" w:cs="Arial"/>
              </w:rPr>
              <w:t>1 and 2</w:t>
            </w:r>
          </w:p>
        </w:tc>
        <w:tc>
          <w:tcPr>
            <w:tcW w:w="6045" w:type="dxa"/>
          </w:tcPr>
          <w:p w14:paraId="42FEA03A" w14:textId="77777777" w:rsidR="00C777A7" w:rsidRDefault="00C777A7">
            <w:pPr>
              <w:spacing w:after="0"/>
              <w:rPr>
                <w:rFonts w:eastAsia="等线" w:cs="Arial"/>
              </w:rPr>
            </w:pPr>
          </w:p>
        </w:tc>
      </w:tr>
      <w:tr w:rsidR="00C777A7" w14:paraId="54A895EB" w14:textId="77777777">
        <w:tc>
          <w:tcPr>
            <w:tcW w:w="1809" w:type="dxa"/>
          </w:tcPr>
          <w:p w14:paraId="1A8A7E52" w14:textId="77777777" w:rsidR="00C777A7" w:rsidRDefault="00E2627C">
            <w:pPr>
              <w:spacing w:after="0"/>
              <w:jc w:val="center"/>
              <w:rPr>
                <w:rFonts w:cs="Arial"/>
              </w:rPr>
            </w:pPr>
            <w:proofErr w:type="spellStart"/>
            <w:r>
              <w:rPr>
                <w:rFonts w:cs="Arial"/>
              </w:rPr>
              <w:t>InterDigital</w:t>
            </w:r>
            <w:proofErr w:type="spellEnd"/>
          </w:p>
        </w:tc>
        <w:tc>
          <w:tcPr>
            <w:tcW w:w="1985" w:type="dxa"/>
          </w:tcPr>
          <w:p w14:paraId="4E1CC2D1" w14:textId="77777777" w:rsidR="00C777A7" w:rsidRDefault="00E2627C">
            <w:pPr>
              <w:spacing w:after="0"/>
              <w:rPr>
                <w:rFonts w:eastAsia="等线" w:cs="Arial"/>
              </w:rPr>
            </w:pPr>
            <w:r>
              <w:rPr>
                <w:rFonts w:eastAsia="等线" w:cs="Arial"/>
              </w:rPr>
              <w:t>1</w:t>
            </w:r>
          </w:p>
        </w:tc>
        <w:tc>
          <w:tcPr>
            <w:tcW w:w="6045" w:type="dxa"/>
          </w:tcPr>
          <w:p w14:paraId="406A9A27" w14:textId="77777777" w:rsidR="00C777A7" w:rsidRDefault="00E2627C">
            <w:pPr>
              <w:spacing w:after="0"/>
              <w:rPr>
                <w:rFonts w:eastAsia="等线" w:cs="Arial"/>
              </w:rPr>
            </w:pPr>
            <w:r>
              <w:rPr>
                <w:rFonts w:eastAsia="等线" w:cs="Arial"/>
              </w:rPr>
              <w:t>Since the configurations needs to synchronized between all UEs involved in groupcast/broadcast, we don’t see much in option 2.</w:t>
            </w:r>
          </w:p>
        </w:tc>
      </w:tr>
      <w:tr w:rsidR="00C777A7" w14:paraId="6B20D8F5" w14:textId="77777777">
        <w:tc>
          <w:tcPr>
            <w:tcW w:w="1809" w:type="dxa"/>
          </w:tcPr>
          <w:p w14:paraId="628C4AB6" w14:textId="77777777" w:rsidR="00C777A7" w:rsidRDefault="00E2627C">
            <w:pPr>
              <w:spacing w:after="0"/>
              <w:jc w:val="center"/>
              <w:rPr>
                <w:rFonts w:cs="Arial"/>
              </w:rPr>
            </w:pPr>
            <w:r>
              <w:rPr>
                <w:rFonts w:cs="Arial"/>
              </w:rPr>
              <w:t>Ericsson (Min)</w:t>
            </w:r>
          </w:p>
        </w:tc>
        <w:tc>
          <w:tcPr>
            <w:tcW w:w="1985" w:type="dxa"/>
          </w:tcPr>
          <w:p w14:paraId="3B1B0900" w14:textId="77777777" w:rsidR="00C777A7" w:rsidRDefault="00E2627C">
            <w:pPr>
              <w:spacing w:after="0"/>
              <w:rPr>
                <w:rFonts w:eastAsia="等线" w:cs="Arial"/>
              </w:rPr>
            </w:pPr>
            <w:r>
              <w:rPr>
                <w:rFonts w:eastAsia="等线" w:cs="Arial"/>
              </w:rPr>
              <w:t>1</w:t>
            </w:r>
          </w:p>
        </w:tc>
        <w:tc>
          <w:tcPr>
            <w:tcW w:w="6045" w:type="dxa"/>
          </w:tcPr>
          <w:p w14:paraId="17351986" w14:textId="77777777" w:rsidR="00C777A7" w:rsidRDefault="00E2627C">
            <w:pPr>
              <w:spacing w:after="0"/>
              <w:rPr>
                <w:rFonts w:eastAsia="等线" w:cs="Arial"/>
              </w:rPr>
            </w:pPr>
            <w:r>
              <w:rPr>
                <w:rFonts w:eastAsia="等线" w:cs="Arial"/>
              </w:rPr>
              <w:t xml:space="preserve">We think Option 1 is sufficient. Option 2 has several potential issues. First, option 2 may cause signalling overhead. Second, </w:t>
            </w:r>
            <w:proofErr w:type="spellStart"/>
            <w:r>
              <w:rPr>
                <w:rFonts w:eastAsia="等线" w:cs="Arial"/>
              </w:rPr>
              <w:t>gNB</w:t>
            </w:r>
            <w:proofErr w:type="spellEnd"/>
            <w:r>
              <w:rPr>
                <w:rFonts w:eastAsia="等线" w:cs="Arial"/>
              </w:rPr>
              <w:t xml:space="preserve"> may not aware of the UE subscription for a group, which makes the dedicated signalling to be infeasible.</w:t>
            </w:r>
          </w:p>
        </w:tc>
      </w:tr>
      <w:tr w:rsidR="00C777A7" w14:paraId="3181AB79" w14:textId="77777777">
        <w:tc>
          <w:tcPr>
            <w:tcW w:w="1809" w:type="dxa"/>
          </w:tcPr>
          <w:p w14:paraId="66302071" w14:textId="77777777" w:rsidR="00C777A7" w:rsidRDefault="00E2627C">
            <w:pPr>
              <w:spacing w:after="0"/>
              <w:jc w:val="center"/>
              <w:rPr>
                <w:rFonts w:cs="Arial"/>
              </w:rPr>
            </w:pPr>
            <w:r>
              <w:rPr>
                <w:rFonts w:eastAsia="Malgun Gothic" w:cs="Arial" w:hint="eastAsia"/>
                <w:lang w:eastAsia="ko-KR"/>
              </w:rPr>
              <w:t>LG</w:t>
            </w:r>
          </w:p>
        </w:tc>
        <w:tc>
          <w:tcPr>
            <w:tcW w:w="1985" w:type="dxa"/>
          </w:tcPr>
          <w:p w14:paraId="5F598F8D" w14:textId="77777777" w:rsidR="00C777A7" w:rsidRDefault="00E2627C">
            <w:pPr>
              <w:spacing w:after="0"/>
              <w:rPr>
                <w:rFonts w:eastAsia="等线" w:cs="Arial"/>
              </w:rPr>
            </w:pPr>
            <w:r>
              <w:rPr>
                <w:rFonts w:eastAsia="Malgun Gothic" w:cs="Arial" w:hint="eastAsia"/>
                <w:lang w:eastAsia="ko-KR"/>
              </w:rPr>
              <w:t>1</w:t>
            </w:r>
            <w:r>
              <w:rPr>
                <w:rFonts w:eastAsia="Malgun Gothic" w:cs="Arial"/>
                <w:lang w:eastAsia="ko-KR"/>
              </w:rPr>
              <w:t xml:space="preserve"> and 2</w:t>
            </w:r>
          </w:p>
        </w:tc>
        <w:tc>
          <w:tcPr>
            <w:tcW w:w="6045" w:type="dxa"/>
          </w:tcPr>
          <w:p w14:paraId="09E501C5" w14:textId="77777777" w:rsidR="00C777A7" w:rsidRDefault="00C777A7">
            <w:pPr>
              <w:spacing w:after="0"/>
              <w:rPr>
                <w:rFonts w:eastAsia="等线" w:cs="Arial"/>
              </w:rPr>
            </w:pPr>
          </w:p>
        </w:tc>
      </w:tr>
      <w:tr w:rsidR="00C777A7" w14:paraId="650ED636" w14:textId="77777777">
        <w:tc>
          <w:tcPr>
            <w:tcW w:w="1809" w:type="dxa"/>
          </w:tcPr>
          <w:p w14:paraId="569C10AE" w14:textId="77777777" w:rsidR="00C777A7" w:rsidRDefault="00E2627C">
            <w:pPr>
              <w:spacing w:after="0"/>
              <w:jc w:val="center"/>
              <w:rPr>
                <w:rFonts w:eastAsia="Malgun Gothic" w:cs="Arial"/>
                <w:lang w:eastAsia="ko-KR"/>
              </w:rPr>
            </w:pPr>
            <w:r>
              <w:rPr>
                <w:rFonts w:cs="Arial"/>
              </w:rPr>
              <w:t>Intel</w:t>
            </w:r>
          </w:p>
        </w:tc>
        <w:tc>
          <w:tcPr>
            <w:tcW w:w="1985" w:type="dxa"/>
          </w:tcPr>
          <w:p w14:paraId="3C38C73E" w14:textId="77777777" w:rsidR="00C777A7" w:rsidRDefault="00E2627C">
            <w:pPr>
              <w:spacing w:after="0"/>
              <w:rPr>
                <w:rFonts w:eastAsia="Malgun Gothic" w:cs="Arial"/>
                <w:lang w:eastAsia="ko-KR"/>
              </w:rPr>
            </w:pPr>
            <w:r>
              <w:rPr>
                <w:rFonts w:eastAsia="等线" w:cs="Arial"/>
              </w:rPr>
              <w:t>1 and 2</w:t>
            </w:r>
          </w:p>
        </w:tc>
        <w:tc>
          <w:tcPr>
            <w:tcW w:w="6045" w:type="dxa"/>
          </w:tcPr>
          <w:p w14:paraId="69405BCE" w14:textId="77777777" w:rsidR="00C777A7" w:rsidRDefault="00E2627C">
            <w:pPr>
              <w:spacing w:after="0"/>
              <w:rPr>
                <w:rFonts w:eastAsia="等线" w:cs="Arial"/>
              </w:rPr>
            </w:pPr>
            <w:r>
              <w:rPr>
                <w:rFonts w:eastAsia="等线" w:cs="Arial"/>
              </w:rPr>
              <w:t>At this stage, we think both options can be applicable, specifically if we have a per-service type/PQI configuration of DRX parameters for SL groupcast/broadcast</w:t>
            </w:r>
          </w:p>
        </w:tc>
      </w:tr>
      <w:tr w:rsidR="00C777A7" w14:paraId="1DBF2386" w14:textId="77777777">
        <w:tc>
          <w:tcPr>
            <w:tcW w:w="1809" w:type="dxa"/>
          </w:tcPr>
          <w:p w14:paraId="053CB06F" w14:textId="77777777" w:rsidR="00C777A7" w:rsidRDefault="00E2627C">
            <w:pPr>
              <w:spacing w:after="0"/>
              <w:jc w:val="center"/>
              <w:rPr>
                <w:rFonts w:cs="Arial"/>
              </w:rPr>
            </w:pPr>
            <w:r>
              <w:rPr>
                <w:rFonts w:cs="Arial"/>
              </w:rPr>
              <w:t>MediaTek</w:t>
            </w:r>
          </w:p>
        </w:tc>
        <w:tc>
          <w:tcPr>
            <w:tcW w:w="1985" w:type="dxa"/>
          </w:tcPr>
          <w:p w14:paraId="04494B80" w14:textId="77777777" w:rsidR="00C777A7" w:rsidRDefault="00E2627C">
            <w:pPr>
              <w:spacing w:after="0"/>
              <w:rPr>
                <w:rFonts w:eastAsia="等线" w:cs="Arial"/>
              </w:rPr>
            </w:pPr>
            <w:r>
              <w:rPr>
                <w:rFonts w:eastAsia="等线" w:cs="Arial"/>
              </w:rPr>
              <w:t>1 and 2</w:t>
            </w:r>
          </w:p>
        </w:tc>
        <w:tc>
          <w:tcPr>
            <w:tcW w:w="6045" w:type="dxa"/>
          </w:tcPr>
          <w:p w14:paraId="0AE21152" w14:textId="77777777" w:rsidR="00C777A7" w:rsidRDefault="00E2627C">
            <w:pPr>
              <w:spacing w:after="0"/>
              <w:rPr>
                <w:rFonts w:eastAsia="等线" w:cs="Arial"/>
              </w:rPr>
            </w:pPr>
            <w:r>
              <w:rPr>
                <w:rFonts w:eastAsia="等线" w:cs="Arial"/>
              </w:rPr>
              <w:t>If TX UE is RRC_CONNECTED, we think the TX UE should be able to obtain DRX configuration via dedicated RRC, and Rx UE just follow to monitor the transmission pattern of the TX UE regardless of whether Rx UE is OOC or not. In this stage we do not see the need to exclude option 2.</w:t>
            </w:r>
          </w:p>
        </w:tc>
      </w:tr>
      <w:tr w:rsidR="00C777A7" w14:paraId="495B7527" w14:textId="77777777">
        <w:tc>
          <w:tcPr>
            <w:tcW w:w="1809" w:type="dxa"/>
          </w:tcPr>
          <w:p w14:paraId="48C29004" w14:textId="77777777" w:rsidR="00C777A7" w:rsidRDefault="00E2627C">
            <w:pPr>
              <w:spacing w:after="0"/>
              <w:jc w:val="center"/>
              <w:rPr>
                <w:rFonts w:cs="Arial"/>
              </w:rPr>
            </w:pPr>
            <w:r>
              <w:rPr>
                <w:rFonts w:cs="Arial" w:hint="eastAsia"/>
              </w:rPr>
              <w:t>CATT</w:t>
            </w:r>
          </w:p>
        </w:tc>
        <w:tc>
          <w:tcPr>
            <w:tcW w:w="1985" w:type="dxa"/>
          </w:tcPr>
          <w:p w14:paraId="6B1BB61A" w14:textId="77777777" w:rsidR="00C777A7" w:rsidRDefault="00E2627C">
            <w:pPr>
              <w:spacing w:after="0"/>
              <w:rPr>
                <w:rFonts w:eastAsia="等线" w:cs="Arial"/>
              </w:rPr>
            </w:pPr>
            <w:r>
              <w:rPr>
                <w:rFonts w:eastAsia="等线" w:cs="Arial" w:hint="eastAsia"/>
              </w:rPr>
              <w:t xml:space="preserve">1 </w:t>
            </w:r>
          </w:p>
        </w:tc>
        <w:tc>
          <w:tcPr>
            <w:tcW w:w="6045" w:type="dxa"/>
          </w:tcPr>
          <w:p w14:paraId="2125FCAE" w14:textId="77777777" w:rsidR="00C777A7" w:rsidRDefault="00E2627C">
            <w:pPr>
              <w:spacing w:after="0"/>
              <w:rPr>
                <w:rFonts w:eastAsia="等线" w:cs="Arial"/>
              </w:rPr>
            </w:pPr>
            <w:r>
              <w:rPr>
                <w:rFonts w:eastAsia="等线" w:cs="Arial" w:hint="eastAsia"/>
              </w:rPr>
              <w:t xml:space="preserve">Since there is no dedicated PC5-RRC </w:t>
            </w:r>
            <w:r>
              <w:rPr>
                <w:rFonts w:eastAsia="等线" w:cs="Arial"/>
              </w:rPr>
              <w:t>signalling</w:t>
            </w:r>
            <w:r>
              <w:rPr>
                <w:rFonts w:eastAsia="等线" w:cs="Arial" w:hint="eastAsia"/>
              </w:rPr>
              <w:t xml:space="preserve"> for </w:t>
            </w:r>
            <w:proofErr w:type="spellStart"/>
            <w:r>
              <w:rPr>
                <w:rFonts w:eastAsia="等线" w:cs="Arial" w:hint="eastAsia"/>
              </w:rPr>
              <w:t>sidelink</w:t>
            </w:r>
            <w:proofErr w:type="spellEnd"/>
            <w:r>
              <w:rPr>
                <w:rFonts w:eastAsia="等线" w:cs="Arial" w:hint="eastAsia"/>
              </w:rPr>
              <w:t xml:space="preserve"> broadcast/groupcast, SIB is </w:t>
            </w:r>
            <w:r>
              <w:rPr>
                <w:rFonts w:eastAsia="等线" w:cs="Arial"/>
              </w:rPr>
              <w:t>feasible</w:t>
            </w:r>
            <w:r>
              <w:rPr>
                <w:rFonts w:eastAsia="等线" w:cs="Arial" w:hint="eastAsia"/>
              </w:rPr>
              <w:t xml:space="preserve"> to align the Tx and Rx UE configuration. </w:t>
            </w:r>
          </w:p>
        </w:tc>
      </w:tr>
      <w:tr w:rsidR="00C777A7" w14:paraId="592A9E1F" w14:textId="77777777">
        <w:tc>
          <w:tcPr>
            <w:tcW w:w="1809" w:type="dxa"/>
          </w:tcPr>
          <w:p w14:paraId="54AA401E" w14:textId="77777777" w:rsidR="00C777A7" w:rsidRDefault="00E2627C">
            <w:pPr>
              <w:spacing w:after="0"/>
              <w:jc w:val="center"/>
              <w:rPr>
                <w:rFonts w:cs="Arial"/>
              </w:rPr>
            </w:pPr>
            <w:r>
              <w:rPr>
                <w:rFonts w:cs="Arial" w:hint="eastAsia"/>
              </w:rPr>
              <w:t>H</w:t>
            </w:r>
            <w:r>
              <w:rPr>
                <w:rFonts w:cs="Arial"/>
              </w:rPr>
              <w:t>W</w:t>
            </w:r>
          </w:p>
        </w:tc>
        <w:tc>
          <w:tcPr>
            <w:tcW w:w="1985" w:type="dxa"/>
          </w:tcPr>
          <w:p w14:paraId="226AAEC5" w14:textId="77777777" w:rsidR="00C777A7" w:rsidRDefault="00E2627C">
            <w:pPr>
              <w:spacing w:after="0"/>
              <w:rPr>
                <w:rFonts w:eastAsia="等线" w:cs="Arial"/>
              </w:rPr>
            </w:pPr>
            <w:r>
              <w:rPr>
                <w:rFonts w:eastAsia="等线" w:cs="Arial"/>
              </w:rPr>
              <w:t xml:space="preserve">1 and </w:t>
            </w:r>
            <w:r>
              <w:rPr>
                <w:rFonts w:eastAsia="等线" w:cs="Arial" w:hint="eastAsia"/>
              </w:rPr>
              <w:t>2</w:t>
            </w:r>
          </w:p>
        </w:tc>
        <w:tc>
          <w:tcPr>
            <w:tcW w:w="6045" w:type="dxa"/>
          </w:tcPr>
          <w:p w14:paraId="71BF764F" w14:textId="77777777" w:rsidR="00C777A7" w:rsidRDefault="00E2627C">
            <w:pPr>
              <w:spacing w:after="0"/>
              <w:rPr>
                <w:rFonts w:eastAsia="等线" w:cs="Arial"/>
              </w:rPr>
            </w:pPr>
            <w:r>
              <w:rPr>
                <w:rFonts w:eastAsia="等线" w:cs="Arial"/>
              </w:rPr>
              <w:t xml:space="preserve">If no dedicated RRC configuration received, then the UE should follow the configuration in SIB however if dedicated RRC configuration is received, then the UE should follow the dedicated configuration, this is similar as in Rel-16. It is up to NW to ensure the configurations signalled via SIB and dedicated RRC signalling are aligned. </w:t>
            </w:r>
          </w:p>
        </w:tc>
      </w:tr>
      <w:tr w:rsidR="00C777A7" w14:paraId="6FF276AB" w14:textId="77777777">
        <w:tc>
          <w:tcPr>
            <w:tcW w:w="1809" w:type="dxa"/>
          </w:tcPr>
          <w:p w14:paraId="5300FAFB" w14:textId="77777777" w:rsidR="00C777A7" w:rsidRDefault="00E2627C">
            <w:pPr>
              <w:spacing w:after="0"/>
              <w:jc w:val="center"/>
              <w:rPr>
                <w:rFonts w:cs="Arial"/>
              </w:rPr>
            </w:pPr>
            <w:r>
              <w:rPr>
                <w:rFonts w:cs="Arial" w:hint="eastAsia"/>
              </w:rPr>
              <w:t>v</w:t>
            </w:r>
            <w:r>
              <w:rPr>
                <w:rFonts w:cs="Arial"/>
              </w:rPr>
              <w:t>ivo</w:t>
            </w:r>
          </w:p>
        </w:tc>
        <w:tc>
          <w:tcPr>
            <w:tcW w:w="1985" w:type="dxa"/>
          </w:tcPr>
          <w:p w14:paraId="67A9425A" w14:textId="77777777" w:rsidR="00C777A7" w:rsidRDefault="00E2627C">
            <w:pPr>
              <w:spacing w:after="0"/>
              <w:rPr>
                <w:rFonts w:eastAsia="等线" w:cs="Arial"/>
              </w:rPr>
            </w:pPr>
            <w:r>
              <w:rPr>
                <w:rFonts w:eastAsia="等线" w:cs="Arial"/>
              </w:rPr>
              <w:t>1 or 2, both can be acceptable</w:t>
            </w:r>
          </w:p>
        </w:tc>
        <w:tc>
          <w:tcPr>
            <w:tcW w:w="6045" w:type="dxa"/>
          </w:tcPr>
          <w:p w14:paraId="6363685C" w14:textId="77777777" w:rsidR="00C777A7" w:rsidRDefault="00E2627C">
            <w:pPr>
              <w:spacing w:after="0"/>
              <w:rPr>
                <w:rFonts w:eastAsia="等线" w:cs="Arial"/>
              </w:rPr>
            </w:pPr>
            <w:r>
              <w:rPr>
                <w:rFonts w:eastAsia="等线" w:cs="Arial"/>
              </w:rPr>
              <w:t xml:space="preserve">Option 1 is the simplest way to align DRX pattern between TX-UE and RX-UE, e.g. semi-statically management in a certain area or between different </w:t>
            </w:r>
            <w:proofErr w:type="spellStart"/>
            <w:r>
              <w:rPr>
                <w:rFonts w:eastAsia="等线" w:cs="Arial"/>
              </w:rPr>
              <w:t>gNBs</w:t>
            </w:r>
            <w:proofErr w:type="spellEnd"/>
            <w:r>
              <w:rPr>
                <w:rFonts w:eastAsia="等线" w:cs="Arial"/>
              </w:rPr>
              <w:t>.</w:t>
            </w:r>
          </w:p>
          <w:p w14:paraId="77A78050" w14:textId="77777777" w:rsidR="00C777A7" w:rsidRDefault="00E2627C">
            <w:pPr>
              <w:spacing w:after="0"/>
              <w:rPr>
                <w:rFonts w:eastAsia="等线" w:cs="Arial"/>
              </w:rPr>
            </w:pPr>
            <w:r>
              <w:rPr>
                <w:rFonts w:eastAsia="等线" w:cs="Arial"/>
              </w:rPr>
              <w:t xml:space="preserve">Option 2 is more aligned with the legacy configuration framework. But when TX-UE and RX-UE obtain DRX pattern via dedicated RRC signalling separately from its serving cells, e.g. two different cells, it needs to be solved how to align these two sets of DRX parameters. If the content of dedicated RRC signalling is also semi-statically managed between different </w:t>
            </w:r>
            <w:proofErr w:type="spellStart"/>
            <w:r>
              <w:rPr>
                <w:rFonts w:eastAsia="等线" w:cs="Arial"/>
              </w:rPr>
              <w:t>gNBs</w:t>
            </w:r>
            <w:proofErr w:type="spellEnd"/>
            <w:r>
              <w:rPr>
                <w:rFonts w:eastAsia="等线" w:cs="Arial"/>
              </w:rPr>
              <w:t xml:space="preserve">, SIB delivery is </w:t>
            </w:r>
            <w:r>
              <w:rPr>
                <w:rFonts w:eastAsia="等线" w:cs="Arial"/>
              </w:rPr>
              <w:lastRenderedPageBreak/>
              <w:t>more efficient than dedicated RRC from the signalling overhead perspective.</w:t>
            </w:r>
          </w:p>
        </w:tc>
      </w:tr>
      <w:tr w:rsidR="00C777A7" w14:paraId="6A7BA0D5" w14:textId="77777777">
        <w:tc>
          <w:tcPr>
            <w:tcW w:w="1809" w:type="dxa"/>
          </w:tcPr>
          <w:p w14:paraId="43BF76D5" w14:textId="77777777" w:rsidR="00C777A7" w:rsidRDefault="00E2627C">
            <w:pPr>
              <w:spacing w:after="0"/>
              <w:jc w:val="center"/>
              <w:rPr>
                <w:rFonts w:cs="Arial"/>
              </w:rPr>
            </w:pPr>
            <w:proofErr w:type="spellStart"/>
            <w:r>
              <w:rPr>
                <w:rFonts w:cs="Arial"/>
              </w:rPr>
              <w:lastRenderedPageBreak/>
              <w:t>Spreadtrum</w:t>
            </w:r>
            <w:proofErr w:type="spellEnd"/>
          </w:p>
        </w:tc>
        <w:tc>
          <w:tcPr>
            <w:tcW w:w="1985" w:type="dxa"/>
          </w:tcPr>
          <w:p w14:paraId="233E94D5" w14:textId="77777777" w:rsidR="00C777A7" w:rsidRDefault="00E2627C">
            <w:pPr>
              <w:spacing w:after="0"/>
              <w:rPr>
                <w:rFonts w:eastAsia="等线" w:cs="Arial"/>
              </w:rPr>
            </w:pPr>
            <w:r>
              <w:rPr>
                <w:rFonts w:eastAsia="等线" w:cs="Arial"/>
              </w:rPr>
              <w:t>1</w:t>
            </w:r>
          </w:p>
        </w:tc>
        <w:tc>
          <w:tcPr>
            <w:tcW w:w="6045" w:type="dxa"/>
          </w:tcPr>
          <w:p w14:paraId="32E085D9" w14:textId="77777777" w:rsidR="00C777A7" w:rsidRDefault="00E2627C">
            <w:pPr>
              <w:spacing w:after="0"/>
              <w:rPr>
                <w:rFonts w:eastAsia="等线" w:cs="Arial"/>
              </w:rPr>
            </w:pPr>
            <w:r>
              <w:rPr>
                <w:rFonts w:eastAsia="等线" w:cs="Arial"/>
              </w:rPr>
              <w:t>Dedicated configuration may case misalignment between Tx UE and Rx UE in broadcast/groupcast.</w:t>
            </w:r>
          </w:p>
        </w:tc>
      </w:tr>
      <w:tr w:rsidR="00C777A7" w14:paraId="1E165B10" w14:textId="77777777">
        <w:tc>
          <w:tcPr>
            <w:tcW w:w="1809" w:type="dxa"/>
          </w:tcPr>
          <w:p w14:paraId="23D604C4" w14:textId="77777777" w:rsidR="00C777A7" w:rsidRDefault="00E2627C">
            <w:pPr>
              <w:spacing w:after="0"/>
              <w:jc w:val="center"/>
              <w:rPr>
                <w:rFonts w:cs="Arial"/>
              </w:rPr>
            </w:pPr>
            <w:r>
              <w:rPr>
                <w:rFonts w:cs="Arial"/>
              </w:rPr>
              <w:t>Philips</w:t>
            </w:r>
          </w:p>
        </w:tc>
        <w:tc>
          <w:tcPr>
            <w:tcW w:w="1985" w:type="dxa"/>
          </w:tcPr>
          <w:p w14:paraId="64819091" w14:textId="77777777" w:rsidR="00C777A7" w:rsidRDefault="00E2627C">
            <w:pPr>
              <w:spacing w:after="0"/>
              <w:rPr>
                <w:rFonts w:eastAsia="等线" w:cs="Arial"/>
              </w:rPr>
            </w:pPr>
            <w:r>
              <w:rPr>
                <w:rFonts w:eastAsia="等线" w:cs="Arial"/>
              </w:rPr>
              <w:t>Option 1</w:t>
            </w:r>
          </w:p>
        </w:tc>
        <w:tc>
          <w:tcPr>
            <w:tcW w:w="6045" w:type="dxa"/>
          </w:tcPr>
          <w:p w14:paraId="599401CF" w14:textId="77777777" w:rsidR="00C777A7" w:rsidRDefault="00C777A7">
            <w:pPr>
              <w:spacing w:after="0"/>
              <w:rPr>
                <w:rFonts w:eastAsia="等线" w:cs="Arial"/>
              </w:rPr>
            </w:pPr>
          </w:p>
        </w:tc>
      </w:tr>
      <w:tr w:rsidR="00C777A7" w14:paraId="50FFA3A0" w14:textId="77777777">
        <w:tc>
          <w:tcPr>
            <w:tcW w:w="1809" w:type="dxa"/>
          </w:tcPr>
          <w:p w14:paraId="5AB027C3" w14:textId="77777777" w:rsidR="00C777A7" w:rsidRDefault="00E2627C">
            <w:pPr>
              <w:spacing w:after="0"/>
              <w:jc w:val="center"/>
              <w:rPr>
                <w:rFonts w:cs="Arial"/>
              </w:rPr>
            </w:pPr>
            <w:r>
              <w:rPr>
                <w:rFonts w:eastAsia="Malgun Gothic" w:cs="Arial"/>
                <w:lang w:eastAsia="ko-KR"/>
              </w:rPr>
              <w:t>Qualcomm</w:t>
            </w:r>
          </w:p>
        </w:tc>
        <w:tc>
          <w:tcPr>
            <w:tcW w:w="1985" w:type="dxa"/>
          </w:tcPr>
          <w:p w14:paraId="32F25176" w14:textId="77777777" w:rsidR="00C777A7" w:rsidRDefault="00E2627C">
            <w:pPr>
              <w:spacing w:after="0"/>
              <w:rPr>
                <w:rFonts w:eastAsia="等线" w:cs="Arial"/>
              </w:rPr>
            </w:pPr>
            <w:r>
              <w:rPr>
                <w:rFonts w:eastAsia="Malgun Gothic" w:cs="Arial"/>
                <w:lang w:eastAsia="ko-KR"/>
              </w:rPr>
              <w:t>1 and 2</w:t>
            </w:r>
          </w:p>
        </w:tc>
        <w:tc>
          <w:tcPr>
            <w:tcW w:w="6045" w:type="dxa"/>
          </w:tcPr>
          <w:p w14:paraId="152BEBBE" w14:textId="77777777" w:rsidR="00C777A7" w:rsidRDefault="00C777A7">
            <w:pPr>
              <w:spacing w:after="0"/>
              <w:rPr>
                <w:rFonts w:eastAsia="等线" w:cs="Arial"/>
              </w:rPr>
            </w:pPr>
          </w:p>
        </w:tc>
      </w:tr>
      <w:tr w:rsidR="00C777A7" w14:paraId="186776E3" w14:textId="77777777">
        <w:tc>
          <w:tcPr>
            <w:tcW w:w="1809" w:type="dxa"/>
          </w:tcPr>
          <w:p w14:paraId="7A351587" w14:textId="77777777" w:rsidR="00C777A7" w:rsidRDefault="00E2627C">
            <w:pPr>
              <w:spacing w:after="0"/>
              <w:jc w:val="center"/>
              <w:rPr>
                <w:rFonts w:eastAsia="Malgun Gothic" w:cs="Arial"/>
                <w:lang w:eastAsia="ko-KR"/>
              </w:rPr>
            </w:pPr>
            <w:r>
              <w:rPr>
                <w:rFonts w:eastAsia="Malgun Gothic" w:cs="Arial"/>
                <w:lang w:eastAsia="ko-KR"/>
              </w:rPr>
              <w:t>Fraunhofer</w:t>
            </w:r>
          </w:p>
        </w:tc>
        <w:tc>
          <w:tcPr>
            <w:tcW w:w="1985" w:type="dxa"/>
          </w:tcPr>
          <w:p w14:paraId="6187C52A" w14:textId="77777777" w:rsidR="00C777A7" w:rsidRDefault="00E2627C">
            <w:pPr>
              <w:spacing w:after="0"/>
              <w:rPr>
                <w:rFonts w:eastAsia="Malgun Gothic" w:cs="Arial"/>
                <w:lang w:eastAsia="ko-KR"/>
              </w:rPr>
            </w:pPr>
            <w:r>
              <w:rPr>
                <w:rFonts w:eastAsia="Malgun Gothic" w:cs="Arial"/>
                <w:lang w:eastAsia="ko-KR"/>
              </w:rPr>
              <w:t>1 and 2</w:t>
            </w:r>
          </w:p>
        </w:tc>
        <w:tc>
          <w:tcPr>
            <w:tcW w:w="6045" w:type="dxa"/>
          </w:tcPr>
          <w:p w14:paraId="30A3D678" w14:textId="77777777" w:rsidR="00C777A7" w:rsidRDefault="00E2627C">
            <w:pPr>
              <w:spacing w:after="0"/>
              <w:rPr>
                <w:rFonts w:eastAsia="等线" w:cs="Arial"/>
              </w:rPr>
            </w:pPr>
            <w:r>
              <w:rPr>
                <w:rFonts w:eastAsia="等线" w:cs="Arial"/>
              </w:rPr>
              <w:t>Prefer option 1 for broadcast and option 2 for groupcast.</w:t>
            </w:r>
          </w:p>
        </w:tc>
      </w:tr>
      <w:tr w:rsidR="00C777A7" w14:paraId="6934CDBB" w14:textId="77777777">
        <w:tc>
          <w:tcPr>
            <w:tcW w:w="1809" w:type="dxa"/>
          </w:tcPr>
          <w:p w14:paraId="5448AC45" w14:textId="77777777" w:rsidR="00C777A7" w:rsidRDefault="00E2627C">
            <w:pPr>
              <w:spacing w:after="0"/>
              <w:jc w:val="center"/>
              <w:rPr>
                <w:rFonts w:cs="Arial"/>
                <w:lang w:val="en-US"/>
              </w:rPr>
            </w:pPr>
            <w:r>
              <w:rPr>
                <w:rFonts w:cs="Arial" w:hint="eastAsia"/>
                <w:lang w:val="en-US"/>
              </w:rPr>
              <w:t>ZTE</w:t>
            </w:r>
          </w:p>
        </w:tc>
        <w:tc>
          <w:tcPr>
            <w:tcW w:w="1985" w:type="dxa"/>
          </w:tcPr>
          <w:p w14:paraId="0305A9B0" w14:textId="77777777" w:rsidR="00C777A7" w:rsidRDefault="00E2627C">
            <w:pPr>
              <w:spacing w:after="0"/>
              <w:rPr>
                <w:rFonts w:cs="Arial"/>
                <w:lang w:val="en-US"/>
              </w:rPr>
            </w:pPr>
            <w:r>
              <w:rPr>
                <w:rFonts w:cs="Arial" w:hint="eastAsia"/>
                <w:lang w:val="en-US"/>
              </w:rPr>
              <w:t>1</w:t>
            </w:r>
          </w:p>
        </w:tc>
        <w:tc>
          <w:tcPr>
            <w:tcW w:w="6045" w:type="dxa"/>
          </w:tcPr>
          <w:p w14:paraId="0B4B7785" w14:textId="77777777" w:rsidR="00C777A7" w:rsidRDefault="00E2627C">
            <w:pPr>
              <w:spacing w:after="0"/>
              <w:rPr>
                <w:rFonts w:eastAsia="等线" w:cs="Arial"/>
              </w:rPr>
            </w:pPr>
            <w:r>
              <w:rPr>
                <w:rFonts w:eastAsia="等线" w:cs="Arial" w:hint="eastAsia"/>
                <w:lang w:val="en-US"/>
              </w:rPr>
              <w:t>We think only common DRX configuration can be used for BC/GC, no need to send DRX configuration for BC/GC via dedicated RRC.</w:t>
            </w:r>
          </w:p>
        </w:tc>
      </w:tr>
      <w:tr w:rsidR="006F64EC" w14:paraId="03105671" w14:textId="77777777">
        <w:tc>
          <w:tcPr>
            <w:tcW w:w="1809" w:type="dxa"/>
          </w:tcPr>
          <w:p w14:paraId="55AF66CD" w14:textId="7C394F3D" w:rsidR="006F64EC" w:rsidRDefault="006F64EC" w:rsidP="006F64EC">
            <w:pPr>
              <w:spacing w:after="0"/>
              <w:jc w:val="center"/>
              <w:rPr>
                <w:rFonts w:cs="Arial"/>
                <w:lang w:val="en-US"/>
              </w:rPr>
            </w:pPr>
            <w:proofErr w:type="spellStart"/>
            <w:r>
              <w:rPr>
                <w:rFonts w:eastAsia="PMingLiU" w:cs="Arial" w:hint="eastAsia"/>
                <w:lang w:eastAsia="zh-TW"/>
              </w:rPr>
              <w:t>ASUSTeK</w:t>
            </w:r>
            <w:proofErr w:type="spellEnd"/>
          </w:p>
        </w:tc>
        <w:tc>
          <w:tcPr>
            <w:tcW w:w="1985" w:type="dxa"/>
          </w:tcPr>
          <w:p w14:paraId="4507A3E9" w14:textId="4743ACF5" w:rsidR="006F64EC" w:rsidRDefault="006F64EC" w:rsidP="006F64EC">
            <w:pPr>
              <w:spacing w:after="0"/>
              <w:rPr>
                <w:rFonts w:cs="Arial"/>
                <w:lang w:val="en-US"/>
              </w:rPr>
            </w:pPr>
            <w:r>
              <w:rPr>
                <w:rFonts w:eastAsia="PMingLiU" w:cs="Arial" w:hint="eastAsia"/>
                <w:lang w:eastAsia="zh-TW"/>
              </w:rPr>
              <w:t>2</w:t>
            </w:r>
            <w:r>
              <w:rPr>
                <w:rFonts w:eastAsia="PMingLiU" w:cs="Arial"/>
                <w:lang w:eastAsia="zh-TW"/>
              </w:rPr>
              <w:t xml:space="preserve">, but </w:t>
            </w:r>
            <w:r w:rsidR="0027750B">
              <w:rPr>
                <w:rFonts w:eastAsia="PMingLiU" w:cs="Arial"/>
                <w:lang w:eastAsia="zh-TW"/>
              </w:rPr>
              <w:t xml:space="preserve">we are also </w:t>
            </w:r>
            <w:r>
              <w:rPr>
                <w:rFonts w:eastAsia="PMingLiU" w:cs="Arial"/>
                <w:lang w:eastAsia="zh-TW"/>
              </w:rPr>
              <w:t>fine with 1</w:t>
            </w:r>
          </w:p>
        </w:tc>
        <w:tc>
          <w:tcPr>
            <w:tcW w:w="6045" w:type="dxa"/>
          </w:tcPr>
          <w:p w14:paraId="5127E887" w14:textId="5236CC84" w:rsidR="006F64EC" w:rsidRDefault="006F64EC" w:rsidP="006F64EC">
            <w:pPr>
              <w:spacing w:after="0"/>
              <w:rPr>
                <w:rFonts w:eastAsia="等线" w:cs="Arial"/>
                <w:lang w:val="en-US"/>
              </w:rPr>
            </w:pPr>
            <w:r>
              <w:rPr>
                <w:rFonts w:eastAsia="PMingLiU" w:cs="Arial"/>
                <w:lang w:eastAsia="zh-TW"/>
              </w:rPr>
              <w:t>In Rel-16 SL</w:t>
            </w:r>
            <w:r>
              <w:rPr>
                <w:rFonts w:eastAsia="PMingLiU" w:cs="Arial" w:hint="eastAsia"/>
                <w:lang w:eastAsia="zh-TW"/>
              </w:rPr>
              <w:t xml:space="preserve">, UE in RRC_CONNECTED </w:t>
            </w:r>
            <w:r>
              <w:rPr>
                <w:rFonts w:eastAsia="PMingLiU" w:cs="Arial"/>
                <w:lang w:eastAsia="zh-TW"/>
              </w:rPr>
              <w:t>receives</w:t>
            </w:r>
            <w:r>
              <w:rPr>
                <w:rFonts w:eastAsia="PMingLiU" w:cs="Arial" w:hint="eastAsia"/>
                <w:lang w:eastAsia="zh-TW"/>
              </w:rPr>
              <w:t xml:space="preserve"> </w:t>
            </w:r>
            <w:r>
              <w:rPr>
                <w:rFonts w:eastAsia="PMingLiU" w:cs="Arial"/>
                <w:lang w:eastAsia="zh-TW"/>
              </w:rPr>
              <w:t xml:space="preserve">SLRB </w:t>
            </w:r>
            <w:r>
              <w:rPr>
                <w:rFonts w:eastAsia="PMingLiU" w:cs="Arial" w:hint="eastAsia"/>
                <w:lang w:eastAsia="zh-TW"/>
              </w:rPr>
              <w:t xml:space="preserve">configuration from </w:t>
            </w:r>
            <w:proofErr w:type="spellStart"/>
            <w:r>
              <w:rPr>
                <w:rFonts w:eastAsia="PMingLiU" w:cs="Arial" w:hint="eastAsia"/>
                <w:lang w:eastAsia="zh-TW"/>
              </w:rPr>
              <w:t>gNB</w:t>
            </w:r>
            <w:proofErr w:type="spellEnd"/>
            <w:r>
              <w:rPr>
                <w:rFonts w:eastAsia="PMingLiU" w:cs="Arial" w:hint="eastAsia"/>
                <w:lang w:eastAsia="zh-TW"/>
              </w:rPr>
              <w:t xml:space="preserve"> via dedicated </w:t>
            </w:r>
            <w:r>
              <w:rPr>
                <w:rFonts w:eastAsia="PMingLiU" w:cs="Arial"/>
                <w:lang w:eastAsia="zh-TW"/>
              </w:rPr>
              <w:t>signalling</w:t>
            </w:r>
            <w:r>
              <w:rPr>
                <w:rFonts w:eastAsia="PMingLiU" w:cs="Arial" w:hint="eastAsia"/>
                <w:lang w:eastAsia="zh-TW"/>
              </w:rPr>
              <w:t>.</w:t>
            </w:r>
            <w:r>
              <w:rPr>
                <w:rFonts w:eastAsia="PMingLiU" w:cs="Arial"/>
                <w:lang w:eastAsia="zh-TW"/>
              </w:rPr>
              <w:t xml:space="preserve"> Thus, </w:t>
            </w:r>
            <w:r>
              <w:rPr>
                <w:rFonts w:eastAsia="PMingLiU" w:cs="Arial" w:hint="eastAsia"/>
                <w:lang w:eastAsia="zh-TW"/>
              </w:rPr>
              <w:t xml:space="preserve">to follow the principle of </w:t>
            </w:r>
            <w:r>
              <w:rPr>
                <w:rFonts w:eastAsia="PMingLiU" w:cs="Arial"/>
                <w:lang w:eastAsia="zh-TW"/>
              </w:rPr>
              <w:t>R16 SL,</w:t>
            </w:r>
            <w:r w:rsidRPr="00AA55B8">
              <w:rPr>
                <w:rFonts w:eastAsia="PMingLiU" w:cs="Arial"/>
                <w:lang w:eastAsia="zh-TW"/>
              </w:rPr>
              <w:t xml:space="preserve"> RRC_CONNECTED TX-UE/RX-UE</w:t>
            </w:r>
            <w:r>
              <w:rPr>
                <w:rFonts w:eastAsia="PMingLiU" w:cs="Arial"/>
                <w:lang w:eastAsia="zh-TW"/>
              </w:rPr>
              <w:t xml:space="preserve"> could also receive the DRX configuration from </w:t>
            </w:r>
            <w:proofErr w:type="spellStart"/>
            <w:r>
              <w:rPr>
                <w:rFonts w:eastAsia="PMingLiU" w:cs="Arial"/>
                <w:lang w:eastAsia="zh-TW"/>
              </w:rPr>
              <w:t>gNB</w:t>
            </w:r>
            <w:proofErr w:type="spellEnd"/>
            <w:r>
              <w:rPr>
                <w:rFonts w:eastAsia="PMingLiU" w:cs="Arial"/>
                <w:lang w:eastAsia="zh-TW"/>
              </w:rPr>
              <w:t xml:space="preserve"> via dedicated signalling. </w:t>
            </w:r>
          </w:p>
        </w:tc>
      </w:tr>
      <w:tr w:rsidR="0030592D" w14:paraId="3F07A9E0" w14:textId="77777777">
        <w:tc>
          <w:tcPr>
            <w:tcW w:w="1809" w:type="dxa"/>
          </w:tcPr>
          <w:p w14:paraId="52F011B2" w14:textId="586DBE9A" w:rsidR="0030592D" w:rsidRDefault="0030592D" w:rsidP="0030592D">
            <w:pPr>
              <w:spacing w:after="0"/>
              <w:jc w:val="center"/>
              <w:rPr>
                <w:rFonts w:eastAsia="PMingLiU" w:cs="Arial"/>
                <w:lang w:eastAsia="zh-TW"/>
              </w:rPr>
            </w:pPr>
            <w:r>
              <w:rPr>
                <w:rFonts w:cs="Arial"/>
              </w:rPr>
              <w:t>Sony</w:t>
            </w:r>
          </w:p>
        </w:tc>
        <w:tc>
          <w:tcPr>
            <w:tcW w:w="1985" w:type="dxa"/>
          </w:tcPr>
          <w:p w14:paraId="5EE3B0F4" w14:textId="0535FB6E" w:rsidR="0030592D" w:rsidRDefault="0030592D" w:rsidP="0030592D">
            <w:pPr>
              <w:spacing w:after="0"/>
              <w:rPr>
                <w:rFonts w:eastAsia="PMingLiU" w:cs="Arial"/>
                <w:lang w:eastAsia="zh-TW"/>
              </w:rPr>
            </w:pPr>
            <w:r>
              <w:rPr>
                <w:rFonts w:eastAsia="等线" w:cs="Arial"/>
              </w:rPr>
              <w:t>1 and 2</w:t>
            </w:r>
          </w:p>
        </w:tc>
        <w:tc>
          <w:tcPr>
            <w:tcW w:w="6045" w:type="dxa"/>
          </w:tcPr>
          <w:p w14:paraId="600871EE" w14:textId="77777777" w:rsidR="0030592D" w:rsidRDefault="0030592D" w:rsidP="0030592D">
            <w:pPr>
              <w:spacing w:after="0"/>
              <w:rPr>
                <w:rFonts w:eastAsia="PMingLiU" w:cs="Arial"/>
                <w:lang w:eastAsia="zh-TW"/>
              </w:rPr>
            </w:pPr>
          </w:p>
        </w:tc>
      </w:tr>
      <w:tr w:rsidR="00BE7403" w14:paraId="09CD44C9" w14:textId="77777777" w:rsidTr="00BE7403">
        <w:tc>
          <w:tcPr>
            <w:tcW w:w="1809" w:type="dxa"/>
            <w:tcBorders>
              <w:top w:val="single" w:sz="4" w:space="0" w:color="auto"/>
              <w:left w:val="single" w:sz="4" w:space="0" w:color="auto"/>
              <w:bottom w:val="single" w:sz="4" w:space="0" w:color="auto"/>
              <w:right w:val="single" w:sz="4" w:space="0" w:color="auto"/>
            </w:tcBorders>
          </w:tcPr>
          <w:p w14:paraId="5DB859A1" w14:textId="77777777" w:rsidR="00BE7403" w:rsidRDefault="00BE7403" w:rsidP="00577BB5">
            <w:pPr>
              <w:spacing w:after="0"/>
              <w:jc w:val="center"/>
              <w:rPr>
                <w:rFonts w:cs="Arial"/>
              </w:rPr>
            </w:pPr>
            <w:r>
              <w:rPr>
                <w:rFonts w:cs="Arial"/>
              </w:rPr>
              <w:t>Lenovo</w:t>
            </w:r>
          </w:p>
        </w:tc>
        <w:tc>
          <w:tcPr>
            <w:tcW w:w="1985" w:type="dxa"/>
            <w:tcBorders>
              <w:top w:val="single" w:sz="4" w:space="0" w:color="auto"/>
              <w:left w:val="single" w:sz="4" w:space="0" w:color="auto"/>
              <w:bottom w:val="single" w:sz="4" w:space="0" w:color="auto"/>
              <w:right w:val="single" w:sz="4" w:space="0" w:color="auto"/>
            </w:tcBorders>
          </w:tcPr>
          <w:p w14:paraId="04536E34" w14:textId="77777777" w:rsidR="00BE7403" w:rsidRDefault="00BE7403" w:rsidP="00577BB5">
            <w:pPr>
              <w:spacing w:after="0"/>
              <w:rPr>
                <w:rFonts w:eastAsia="等线" w:cs="Arial"/>
              </w:rPr>
            </w:pPr>
            <w:r>
              <w:rPr>
                <w:rFonts w:eastAsia="等线" w:cs="Arial"/>
              </w:rPr>
              <w:t>1</w:t>
            </w:r>
          </w:p>
        </w:tc>
        <w:tc>
          <w:tcPr>
            <w:tcW w:w="6045" w:type="dxa"/>
            <w:tcBorders>
              <w:top w:val="single" w:sz="4" w:space="0" w:color="auto"/>
              <w:left w:val="single" w:sz="4" w:space="0" w:color="auto"/>
              <w:bottom w:val="single" w:sz="4" w:space="0" w:color="auto"/>
              <w:right w:val="single" w:sz="4" w:space="0" w:color="auto"/>
            </w:tcBorders>
          </w:tcPr>
          <w:p w14:paraId="0FB765E9" w14:textId="77777777" w:rsidR="00BE7403" w:rsidRPr="00BE7403" w:rsidRDefault="00BE7403" w:rsidP="00577BB5">
            <w:pPr>
              <w:spacing w:after="0"/>
              <w:rPr>
                <w:rFonts w:eastAsia="PMingLiU" w:cs="Arial"/>
                <w:lang w:eastAsia="zh-TW"/>
              </w:rPr>
            </w:pPr>
            <w:r w:rsidRPr="00BE7403">
              <w:rPr>
                <w:rFonts w:eastAsia="PMingLiU" w:cs="Arial"/>
                <w:lang w:eastAsia="zh-TW"/>
              </w:rPr>
              <w:t>Alignment among UEs for option 2 is hard</w:t>
            </w:r>
          </w:p>
        </w:tc>
      </w:tr>
      <w:tr w:rsidR="00577BB5" w14:paraId="4D68C0E6" w14:textId="77777777" w:rsidTr="00BE7403">
        <w:tc>
          <w:tcPr>
            <w:tcW w:w="1809" w:type="dxa"/>
            <w:tcBorders>
              <w:top w:val="single" w:sz="4" w:space="0" w:color="auto"/>
              <w:left w:val="single" w:sz="4" w:space="0" w:color="auto"/>
              <w:bottom w:val="single" w:sz="4" w:space="0" w:color="auto"/>
              <w:right w:val="single" w:sz="4" w:space="0" w:color="auto"/>
            </w:tcBorders>
          </w:tcPr>
          <w:p w14:paraId="7BD72117" w14:textId="27A71DD2" w:rsidR="00577BB5" w:rsidRDefault="00577BB5" w:rsidP="00577BB5">
            <w:pPr>
              <w:spacing w:after="0"/>
              <w:jc w:val="center"/>
              <w:rPr>
                <w:rFonts w:cs="Arial"/>
              </w:rPr>
            </w:pPr>
            <w:r>
              <w:rPr>
                <w:rFonts w:cs="Arial"/>
              </w:rPr>
              <w:t>Apple</w:t>
            </w:r>
          </w:p>
        </w:tc>
        <w:tc>
          <w:tcPr>
            <w:tcW w:w="1985" w:type="dxa"/>
            <w:tcBorders>
              <w:top w:val="single" w:sz="4" w:space="0" w:color="auto"/>
              <w:left w:val="single" w:sz="4" w:space="0" w:color="auto"/>
              <w:bottom w:val="single" w:sz="4" w:space="0" w:color="auto"/>
              <w:right w:val="single" w:sz="4" w:space="0" w:color="auto"/>
            </w:tcBorders>
          </w:tcPr>
          <w:p w14:paraId="071D73C2" w14:textId="62177AE2" w:rsidR="00577BB5" w:rsidRDefault="00577BB5" w:rsidP="00577BB5">
            <w:pPr>
              <w:spacing w:after="0"/>
              <w:rPr>
                <w:rFonts w:eastAsia="等线" w:cs="Arial"/>
              </w:rPr>
            </w:pPr>
            <w:r>
              <w:rPr>
                <w:rFonts w:eastAsia="等线" w:cs="Arial"/>
              </w:rPr>
              <w:t>1 and 2</w:t>
            </w:r>
          </w:p>
        </w:tc>
        <w:tc>
          <w:tcPr>
            <w:tcW w:w="6045" w:type="dxa"/>
            <w:tcBorders>
              <w:top w:val="single" w:sz="4" w:space="0" w:color="auto"/>
              <w:left w:val="single" w:sz="4" w:space="0" w:color="auto"/>
              <w:bottom w:val="single" w:sz="4" w:space="0" w:color="auto"/>
              <w:right w:val="single" w:sz="4" w:space="0" w:color="auto"/>
            </w:tcBorders>
          </w:tcPr>
          <w:p w14:paraId="0FEE8B75" w14:textId="6A0990E5" w:rsidR="00577BB5" w:rsidRPr="00BE7403" w:rsidRDefault="00577BB5" w:rsidP="00577BB5">
            <w:pPr>
              <w:spacing w:after="0"/>
              <w:rPr>
                <w:rFonts w:eastAsia="PMingLiU" w:cs="Arial"/>
                <w:lang w:eastAsia="zh-TW"/>
              </w:rPr>
            </w:pPr>
          </w:p>
        </w:tc>
      </w:tr>
      <w:tr w:rsidR="00623D98" w14:paraId="79EAE510" w14:textId="77777777" w:rsidTr="00BE7403">
        <w:tc>
          <w:tcPr>
            <w:tcW w:w="1809" w:type="dxa"/>
            <w:tcBorders>
              <w:top w:val="single" w:sz="4" w:space="0" w:color="auto"/>
              <w:left w:val="single" w:sz="4" w:space="0" w:color="auto"/>
              <w:bottom w:val="single" w:sz="4" w:space="0" w:color="auto"/>
              <w:right w:val="single" w:sz="4" w:space="0" w:color="auto"/>
            </w:tcBorders>
          </w:tcPr>
          <w:p w14:paraId="51D7C43C" w14:textId="097BB0CE" w:rsidR="00623D98" w:rsidRDefault="00623D98" w:rsidP="00623D98">
            <w:pPr>
              <w:spacing w:after="0"/>
              <w:jc w:val="center"/>
              <w:rPr>
                <w:rFonts w:cs="Arial"/>
              </w:rPr>
            </w:pPr>
            <w:r>
              <w:rPr>
                <w:rFonts w:cs="Arial"/>
              </w:rPr>
              <w:t>Samsung</w:t>
            </w:r>
          </w:p>
        </w:tc>
        <w:tc>
          <w:tcPr>
            <w:tcW w:w="1985" w:type="dxa"/>
            <w:tcBorders>
              <w:top w:val="single" w:sz="4" w:space="0" w:color="auto"/>
              <w:left w:val="single" w:sz="4" w:space="0" w:color="auto"/>
              <w:bottom w:val="single" w:sz="4" w:space="0" w:color="auto"/>
              <w:right w:val="single" w:sz="4" w:space="0" w:color="auto"/>
            </w:tcBorders>
          </w:tcPr>
          <w:p w14:paraId="5D901932" w14:textId="693A7486" w:rsidR="00623D98" w:rsidRDefault="00623D98" w:rsidP="00623D98">
            <w:pPr>
              <w:spacing w:after="0"/>
              <w:rPr>
                <w:rFonts w:eastAsia="等线" w:cs="Arial"/>
              </w:rPr>
            </w:pPr>
            <w:r>
              <w:rPr>
                <w:rFonts w:eastAsia="等线" w:cs="Arial"/>
              </w:rPr>
              <w:t>1</w:t>
            </w:r>
          </w:p>
        </w:tc>
        <w:tc>
          <w:tcPr>
            <w:tcW w:w="6045" w:type="dxa"/>
            <w:tcBorders>
              <w:top w:val="single" w:sz="4" w:space="0" w:color="auto"/>
              <w:left w:val="single" w:sz="4" w:space="0" w:color="auto"/>
              <w:bottom w:val="single" w:sz="4" w:space="0" w:color="auto"/>
              <w:right w:val="single" w:sz="4" w:space="0" w:color="auto"/>
            </w:tcBorders>
          </w:tcPr>
          <w:p w14:paraId="7C23867A" w14:textId="77777777" w:rsidR="00623D98" w:rsidRPr="00BE7403" w:rsidRDefault="00623D98" w:rsidP="00623D98">
            <w:pPr>
              <w:spacing w:after="0"/>
              <w:rPr>
                <w:rFonts w:eastAsia="PMingLiU" w:cs="Arial"/>
                <w:lang w:eastAsia="zh-TW"/>
              </w:rPr>
            </w:pPr>
          </w:p>
        </w:tc>
      </w:tr>
    </w:tbl>
    <w:p w14:paraId="29C57A68" w14:textId="1F934BD0" w:rsidR="00C777A7" w:rsidRDefault="00C777A7"/>
    <w:p w14:paraId="31784DF7" w14:textId="5A9AD57D" w:rsidR="00C76D2E" w:rsidRDefault="00C76D2E" w:rsidP="00C76D2E">
      <w:r>
        <w:t>Rapporteur comment:</w:t>
      </w:r>
    </w:p>
    <w:p w14:paraId="00FD0264" w14:textId="1C8BBA95" w:rsidR="00C76D2E" w:rsidRDefault="00C76D2E" w:rsidP="00C76D2E">
      <w:r>
        <w:rPr>
          <w:rFonts w:hint="eastAsia"/>
        </w:rPr>
        <w:t>1</w:t>
      </w:r>
      <w:r>
        <w:t>: All</w:t>
      </w:r>
      <w:r w:rsidR="00623D98">
        <w:t xml:space="preserve"> (21)</w:t>
      </w:r>
    </w:p>
    <w:p w14:paraId="105A6A8E" w14:textId="366E7CAC" w:rsidR="00C76D2E" w:rsidRDefault="00C76D2E" w:rsidP="00C76D2E">
      <w:r>
        <w:rPr>
          <w:rFonts w:hint="eastAsia"/>
        </w:rPr>
        <w:t>2</w:t>
      </w:r>
      <w:r>
        <w:t>: 12</w:t>
      </w:r>
    </w:p>
    <w:p w14:paraId="7A423FE9" w14:textId="111B7967" w:rsidR="00C76D2E" w:rsidRDefault="00C76D2E" w:rsidP="00C76D2E">
      <w:pPr>
        <w:pStyle w:val="Proposal"/>
        <w:numPr>
          <w:ilvl w:val="0"/>
          <w:numId w:val="16"/>
        </w:numPr>
        <w:tabs>
          <w:tab w:val="clear" w:pos="1304"/>
        </w:tabs>
        <w:overflowPunct/>
        <w:autoSpaceDE/>
        <w:autoSpaceDN/>
        <w:adjustRightInd/>
        <w:spacing w:beforeLines="50" w:before="120" w:after="200" w:line="276" w:lineRule="auto"/>
        <w:ind w:left="1701" w:hanging="1701"/>
        <w:jc w:val="left"/>
        <w:textAlignment w:val="auto"/>
      </w:pPr>
      <w:bookmarkStart w:id="8" w:name="_Toc63231869"/>
      <w:r>
        <w:t>For broadcast/groupcast, for in-coverage case, for RRC_CONNECTED TX-UE/RX-UE can obtain DRX configuration from SIB. FFS on</w:t>
      </w:r>
      <w:r w:rsidR="00F75136">
        <w:t xml:space="preserve"> whether</w:t>
      </w:r>
      <w:r>
        <w:t xml:space="preserve"> dedicated-RRC</w:t>
      </w:r>
      <w:r w:rsidR="00F75136">
        <w:t xml:space="preserve"> is also used</w:t>
      </w:r>
      <w:r>
        <w:t>.</w:t>
      </w:r>
      <w:bookmarkEnd w:id="8"/>
    </w:p>
    <w:p w14:paraId="70D03FE7" w14:textId="77777777" w:rsidR="00C76D2E" w:rsidRPr="00C76D2E" w:rsidRDefault="00C76D2E"/>
    <w:p w14:paraId="17F5BF86" w14:textId="77777777" w:rsidR="00C777A7" w:rsidRDefault="00E2627C">
      <w:pPr>
        <w:pStyle w:val="2"/>
      </w:pPr>
      <w:r>
        <w:rPr>
          <w:rFonts w:hint="eastAsia"/>
        </w:rPr>
        <w:t>U</w:t>
      </w:r>
      <w:r>
        <w:t>nicast</w:t>
      </w:r>
    </w:p>
    <w:p w14:paraId="49C1460E" w14:textId="77777777" w:rsidR="00C777A7" w:rsidRDefault="00E2627C">
      <w:r>
        <w:rPr>
          <w:rFonts w:hint="eastAsia"/>
        </w:rPr>
        <w:t>B</w:t>
      </w:r>
      <w:r>
        <w:t>ased on the discussion in [702], rapporteur observes that (see the observation in Annex), the view seems diverse in terms whether it is Rx-UE or the Tx-UE to decide on the DRX configuration.</w:t>
      </w:r>
    </w:p>
    <w:p w14:paraId="16A960C7" w14:textId="77777777" w:rsidR="00C777A7" w:rsidRDefault="00E2627C">
      <w:r>
        <w:rPr>
          <w:rFonts w:hint="eastAsia"/>
        </w:rPr>
        <w:t>F</w:t>
      </w:r>
      <w:r>
        <w:t>urthermore, based on the online discussion today, there seems an unclear aspect w.r.t whether it is per-link configuration or per-direction configuration.</w:t>
      </w:r>
    </w:p>
    <w:p w14:paraId="7AF27606" w14:textId="77777777" w:rsidR="00C777A7" w:rsidRDefault="00E2627C">
      <w:pPr>
        <w:pBdr>
          <w:top w:val="single" w:sz="4" w:space="1" w:color="auto"/>
          <w:left w:val="single" w:sz="4" w:space="4" w:color="auto"/>
          <w:bottom w:val="single" w:sz="4" w:space="1" w:color="auto"/>
          <w:right w:val="single" w:sz="4" w:space="4" w:color="auto"/>
        </w:pBdr>
      </w:pPr>
      <w:r>
        <w:t xml:space="preserve">Proposal 2.2-2. For SL unicast (after SL unicast link is established), SL DRX configuration can be configured per a pair of source/destination. </w:t>
      </w:r>
      <w:r>
        <w:rPr>
          <w:highlight w:val="yellow"/>
        </w:rPr>
        <w:t>FFS whether SL DRX operates per direction or for both directions.</w:t>
      </w:r>
    </w:p>
    <w:p w14:paraId="42A6CC2D" w14:textId="77777777" w:rsidR="00C777A7" w:rsidRDefault="00E2627C">
      <w:r>
        <w:rPr>
          <w:rFonts w:hint="eastAsia"/>
        </w:rPr>
        <w:t>S</w:t>
      </w:r>
      <w:r>
        <w:t xml:space="preserve">o before going towards solution down-selection, it might be helpful to clarify the options on the table. </w:t>
      </w:r>
    </w:p>
    <w:p w14:paraId="13F3A7E7" w14:textId="77777777" w:rsidR="00C777A7" w:rsidRDefault="00E2627C">
      <w:r>
        <w:t>But to look into the core issue, rapporteur suggest the following simplification for the scenario:</w:t>
      </w:r>
    </w:p>
    <w:p w14:paraId="057CFC53" w14:textId="77777777" w:rsidR="00C777A7" w:rsidRDefault="00E2627C">
      <w:pPr>
        <w:pStyle w:val="afb"/>
        <w:numPr>
          <w:ilvl w:val="0"/>
          <w:numId w:val="14"/>
        </w:numPr>
        <w:ind w:left="357" w:hanging="357"/>
        <w:contextualSpacing w:val="0"/>
      </w:pPr>
      <w:r>
        <w:t xml:space="preserve">Start from OOC scenario to avoid the discussion on </w:t>
      </w:r>
      <w:proofErr w:type="spellStart"/>
      <w:r>
        <w:t>gNB</w:t>
      </w:r>
      <w:proofErr w:type="spellEnd"/>
      <w:r>
        <w:t xml:space="preserve"> involvement as a start point;</w:t>
      </w:r>
    </w:p>
    <w:p w14:paraId="26E8A07F" w14:textId="77777777" w:rsidR="00C777A7" w:rsidRDefault="00E2627C">
      <w:pPr>
        <w:pStyle w:val="afb"/>
        <w:numPr>
          <w:ilvl w:val="0"/>
          <w:numId w:val="14"/>
        </w:numPr>
        <w:ind w:left="357" w:hanging="357"/>
        <w:contextualSpacing w:val="0"/>
      </w:pPr>
      <w:r>
        <w:rPr>
          <w:rFonts w:hint="eastAsia"/>
        </w:rPr>
        <w:t>D</w:t>
      </w:r>
      <w:r>
        <w:t>o not touch the failure handling or the negotiation procedure (i.e., in case the DRX configuration is not preferred by the peer UE) in this discussion;</w:t>
      </w:r>
    </w:p>
    <w:p w14:paraId="4561DF49" w14:textId="77777777" w:rsidR="00C777A7" w:rsidRDefault="00E2627C">
      <w:pPr>
        <w:pStyle w:val="afb"/>
        <w:numPr>
          <w:ilvl w:val="0"/>
          <w:numId w:val="14"/>
        </w:numPr>
        <w:ind w:left="357" w:hanging="357"/>
        <w:contextualSpacing w:val="0"/>
      </w:pPr>
      <w:r>
        <w:rPr>
          <w:rFonts w:hint="eastAsia"/>
        </w:rPr>
        <w:t>D</w:t>
      </w:r>
      <w:r>
        <w:t>o not touch the assistance information (information from peer UE to assist the DRX configuration decision) in this discussion;</w:t>
      </w:r>
    </w:p>
    <w:p w14:paraId="56BFC15E" w14:textId="77777777" w:rsidR="00C777A7" w:rsidRDefault="00E2627C">
      <w:r>
        <w:t>Based on the assumption above, firstly we can look at the options on the table.</w:t>
      </w:r>
    </w:p>
    <w:p w14:paraId="156A28CA" w14:textId="77777777" w:rsidR="00C777A7" w:rsidRDefault="00E2627C">
      <w:r>
        <w:t xml:space="preserve"> </w:t>
      </w:r>
    </w:p>
    <w:p w14:paraId="24AB879B" w14:textId="77777777" w:rsidR="00C777A7" w:rsidRDefault="00E2627C">
      <w:pPr>
        <w:rPr>
          <w:b/>
          <w:u w:val="single"/>
        </w:rPr>
      </w:pPr>
      <w:r>
        <w:rPr>
          <w:rFonts w:hint="eastAsia"/>
          <w:b/>
          <w:u w:val="single"/>
        </w:rPr>
        <w:t>O</w:t>
      </w:r>
      <w:r>
        <w:rPr>
          <w:b/>
          <w:u w:val="single"/>
        </w:rPr>
        <w:t>ption-A: Per-direction DRX configuration</w:t>
      </w:r>
    </w:p>
    <w:p w14:paraId="637DFDF4" w14:textId="77777777" w:rsidR="00C777A7" w:rsidRDefault="00E2627C">
      <w:r>
        <w:rPr>
          <w:rFonts w:hint="eastAsia"/>
        </w:rPr>
        <w:t>O</w:t>
      </w:r>
      <w:r>
        <w:t>ption-A1: Per-direction DRX configuration + Tx-centric manner, i.e., it is the Tx-UE who decide the DRX configuration of Rx-UE, and send it to Rx-UE.</w:t>
      </w:r>
    </w:p>
    <w:p w14:paraId="73845FC4" w14:textId="77777777" w:rsidR="00C777A7" w:rsidRDefault="00E2627C">
      <w:r>
        <w:rPr>
          <w:rFonts w:hint="eastAsia"/>
        </w:rPr>
        <w:t>N</w:t>
      </w:r>
      <w:r>
        <w:t>OTE: in the figure below, the timing for UE1/2 send out the configuration is not restricted.</w:t>
      </w:r>
    </w:p>
    <w:p w14:paraId="385AD226" w14:textId="77777777" w:rsidR="00C777A7" w:rsidRDefault="00CD74A4">
      <w:pPr>
        <w:keepNext/>
        <w:jc w:val="center"/>
      </w:pPr>
      <w:r>
        <w:rPr>
          <w:noProof/>
        </w:rPr>
        <w:object w:dxaOrig="4920" w:dyaOrig="3720" w14:anchorId="63757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05pt;height:185.95pt;mso-width-percent:0;mso-height-percent:0;mso-width-percent:0;mso-height-percent:0" o:ole="">
            <v:imagedata r:id="rId14" o:title=""/>
          </v:shape>
          <o:OLEObject Type="Embed" ProgID="Mscgen.Chart" ShapeID="_x0000_i1025" DrawAspect="Content" ObjectID="_1673844682" r:id="rId15"/>
        </w:object>
      </w:r>
    </w:p>
    <w:p w14:paraId="4BC3778C" w14:textId="77777777" w:rsidR="00C777A7" w:rsidRDefault="00E2627C">
      <w:pPr>
        <w:pStyle w:val="aa"/>
      </w:pPr>
      <w:r>
        <w:t xml:space="preserve">Figure </w:t>
      </w:r>
      <w:r>
        <w:fldChar w:fldCharType="begin"/>
      </w:r>
      <w:r>
        <w:instrText xml:space="preserve"> SEQ Figure \* ARABIC </w:instrText>
      </w:r>
      <w:r>
        <w:fldChar w:fldCharType="separate"/>
      </w:r>
      <w:r>
        <w:t>1</w:t>
      </w:r>
      <w:r>
        <w:fldChar w:fldCharType="end"/>
      </w:r>
      <w:r>
        <w:t xml:space="preserve"> Per-direction DRX configuration + Tx-centric manner</w:t>
      </w:r>
    </w:p>
    <w:p w14:paraId="24CE19E4" w14:textId="77777777" w:rsidR="00C777A7" w:rsidRDefault="00C777A7"/>
    <w:p w14:paraId="11C4061D" w14:textId="77777777" w:rsidR="00C777A7" w:rsidRDefault="00E2627C">
      <w:r>
        <w:rPr>
          <w:rFonts w:hint="eastAsia"/>
        </w:rPr>
        <w:t>O</w:t>
      </w:r>
      <w:r>
        <w:t>ption-A2: Per-direction DRX configuration + Rx-centric manner, i.e., it is the Rx-UE who decide the DRX configuration of Rx-UE, and send it to Tx-UE.</w:t>
      </w:r>
    </w:p>
    <w:p w14:paraId="282B488C" w14:textId="77777777" w:rsidR="00C777A7" w:rsidRDefault="00E2627C">
      <w:r>
        <w:rPr>
          <w:rFonts w:hint="eastAsia"/>
        </w:rPr>
        <w:t>N</w:t>
      </w:r>
      <w:r>
        <w:t>OTE: in the figure below, the timing for UE1/2 send out the configuration is not restricted.</w:t>
      </w:r>
    </w:p>
    <w:p w14:paraId="1F8AFDAD" w14:textId="77777777" w:rsidR="00C777A7" w:rsidRDefault="00C777A7"/>
    <w:p w14:paraId="32328F05" w14:textId="77777777" w:rsidR="00C777A7" w:rsidRDefault="00CD74A4">
      <w:pPr>
        <w:keepNext/>
        <w:jc w:val="center"/>
      </w:pPr>
      <w:r>
        <w:rPr>
          <w:noProof/>
        </w:rPr>
        <w:object w:dxaOrig="4920" w:dyaOrig="3720" w14:anchorId="4E3DF556">
          <v:shape id="_x0000_i1026" type="#_x0000_t75" alt="" style="width:246.05pt;height:185.95pt;mso-width-percent:0;mso-height-percent:0;mso-width-percent:0;mso-height-percent:0" o:ole="">
            <v:imagedata r:id="rId16" o:title=""/>
          </v:shape>
          <o:OLEObject Type="Embed" ProgID="Mscgen.Chart" ShapeID="_x0000_i1026" DrawAspect="Content" ObjectID="_1673844683" r:id="rId17"/>
        </w:object>
      </w:r>
    </w:p>
    <w:p w14:paraId="4D9D645F" w14:textId="77777777" w:rsidR="00C777A7" w:rsidRDefault="00E2627C">
      <w:pPr>
        <w:pStyle w:val="aa"/>
      </w:pPr>
      <w:r>
        <w:t xml:space="preserve">Figure </w:t>
      </w:r>
      <w:r>
        <w:fldChar w:fldCharType="begin"/>
      </w:r>
      <w:r>
        <w:instrText xml:space="preserve"> SEQ Figure \* ARABIC </w:instrText>
      </w:r>
      <w:r>
        <w:fldChar w:fldCharType="separate"/>
      </w:r>
      <w:r>
        <w:t>2</w:t>
      </w:r>
      <w:r>
        <w:fldChar w:fldCharType="end"/>
      </w:r>
      <w:r>
        <w:t xml:space="preserve"> Per-direction DRX configuration + Rx-centric manner</w:t>
      </w:r>
    </w:p>
    <w:p w14:paraId="2A206243" w14:textId="77777777" w:rsidR="00C777A7" w:rsidRDefault="00E2627C">
      <w:pPr>
        <w:rPr>
          <w:b/>
          <w:u w:val="single"/>
        </w:rPr>
      </w:pPr>
      <w:r>
        <w:rPr>
          <w:rFonts w:hint="eastAsia"/>
          <w:b/>
          <w:u w:val="single"/>
        </w:rPr>
        <w:t>O</w:t>
      </w:r>
      <w:r>
        <w:rPr>
          <w:b/>
          <w:u w:val="single"/>
        </w:rPr>
        <w:t>ption-B: Per-link DRX configuration</w:t>
      </w:r>
    </w:p>
    <w:p w14:paraId="37665E56" w14:textId="77777777" w:rsidR="00C777A7" w:rsidRDefault="00E2627C">
      <w:r>
        <w:t>It is one UE who decide the DRX configuration of both UEs, i.e., the DRX of itself and the peer UE.</w:t>
      </w:r>
    </w:p>
    <w:p w14:paraId="6D3DD358" w14:textId="77777777" w:rsidR="00C777A7" w:rsidRDefault="00E2627C">
      <w:r>
        <w:t>NOTE: the figure below does not touch which UE should be the controlling UE.</w:t>
      </w:r>
    </w:p>
    <w:p w14:paraId="77E1C975" w14:textId="77777777" w:rsidR="00C777A7" w:rsidRDefault="00C777A7"/>
    <w:p w14:paraId="2BFA7C53" w14:textId="77777777" w:rsidR="00C777A7" w:rsidRDefault="00CD74A4">
      <w:pPr>
        <w:keepNext/>
        <w:jc w:val="center"/>
      </w:pPr>
      <w:r>
        <w:rPr>
          <w:noProof/>
        </w:rPr>
        <w:object w:dxaOrig="4920" w:dyaOrig="2538" w14:anchorId="1F361366">
          <v:shape id="_x0000_i1027" type="#_x0000_t75" alt="" style="width:246.05pt;height:127.2pt;mso-width-percent:0;mso-height-percent:0;mso-width-percent:0;mso-height-percent:0" o:ole="">
            <v:imagedata r:id="rId18" o:title=""/>
          </v:shape>
          <o:OLEObject Type="Embed" ProgID="Mscgen.Chart" ShapeID="_x0000_i1027" DrawAspect="Content" ObjectID="_1673844684" r:id="rId19"/>
        </w:object>
      </w:r>
    </w:p>
    <w:p w14:paraId="1398B240" w14:textId="77777777" w:rsidR="00C777A7" w:rsidRDefault="00E2627C">
      <w:pPr>
        <w:pStyle w:val="aa"/>
      </w:pPr>
      <w:r>
        <w:t xml:space="preserve">Figure </w:t>
      </w:r>
      <w:r>
        <w:fldChar w:fldCharType="begin"/>
      </w:r>
      <w:r>
        <w:instrText xml:space="preserve"> SEQ Figure \* ARABIC </w:instrText>
      </w:r>
      <w:r>
        <w:fldChar w:fldCharType="separate"/>
      </w:r>
      <w:r>
        <w:t>2</w:t>
      </w:r>
      <w:r>
        <w:fldChar w:fldCharType="end"/>
      </w:r>
      <w:r>
        <w:t xml:space="preserve"> Per-link DRX configuration</w:t>
      </w:r>
    </w:p>
    <w:p w14:paraId="63FB0715" w14:textId="77777777" w:rsidR="00C777A7" w:rsidRDefault="00E2627C">
      <w:pPr>
        <w:rPr>
          <w:b/>
        </w:rPr>
      </w:pPr>
      <w:r>
        <w:rPr>
          <w:rFonts w:hint="eastAsia"/>
          <w:b/>
        </w:rPr>
        <w:t>Q</w:t>
      </w:r>
      <w:r>
        <w:rPr>
          <w:b/>
        </w:rPr>
        <w:t>2-1: Is there any other options which cannot be categorized as one of the options above?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C777A7" w14:paraId="74DB0DF3" w14:textId="77777777">
        <w:tc>
          <w:tcPr>
            <w:tcW w:w="1809" w:type="dxa"/>
            <w:shd w:val="clear" w:color="auto" w:fill="E7E6E6"/>
          </w:tcPr>
          <w:p w14:paraId="304B958F" w14:textId="77777777" w:rsidR="00C777A7" w:rsidRDefault="00E2627C">
            <w:pPr>
              <w:spacing w:after="0"/>
              <w:jc w:val="center"/>
              <w:rPr>
                <w:rFonts w:cs="Arial"/>
                <w:lang w:eastAsia="ko-KR"/>
              </w:rPr>
            </w:pPr>
            <w:r>
              <w:rPr>
                <w:rFonts w:cs="Arial"/>
                <w:lang w:eastAsia="ko-KR"/>
              </w:rPr>
              <w:t>Company</w:t>
            </w:r>
          </w:p>
        </w:tc>
        <w:tc>
          <w:tcPr>
            <w:tcW w:w="1985" w:type="dxa"/>
            <w:shd w:val="clear" w:color="auto" w:fill="E7E6E6"/>
          </w:tcPr>
          <w:p w14:paraId="5EB55C20" w14:textId="77777777" w:rsidR="00C777A7" w:rsidRDefault="00E2627C">
            <w:pPr>
              <w:spacing w:after="0"/>
              <w:jc w:val="center"/>
              <w:rPr>
                <w:rFonts w:cs="Arial"/>
                <w:lang w:eastAsia="ko-KR"/>
              </w:rPr>
            </w:pPr>
            <w:r>
              <w:rPr>
                <w:rFonts w:cs="Arial"/>
                <w:lang w:eastAsia="ko-KR"/>
              </w:rPr>
              <w:t>Yes/No</w:t>
            </w:r>
          </w:p>
        </w:tc>
        <w:tc>
          <w:tcPr>
            <w:tcW w:w="6045" w:type="dxa"/>
            <w:shd w:val="clear" w:color="auto" w:fill="E7E6E6"/>
          </w:tcPr>
          <w:p w14:paraId="6E9C14E9" w14:textId="77777777" w:rsidR="00C777A7" w:rsidRDefault="00E2627C">
            <w:pPr>
              <w:spacing w:after="0"/>
              <w:jc w:val="center"/>
              <w:rPr>
                <w:rFonts w:cs="Arial"/>
                <w:lang w:eastAsia="ko-KR"/>
              </w:rPr>
            </w:pPr>
            <w:r>
              <w:rPr>
                <w:rFonts w:cs="Arial"/>
                <w:lang w:eastAsia="ko-KR"/>
              </w:rPr>
              <w:t>Comment</w:t>
            </w:r>
          </w:p>
        </w:tc>
      </w:tr>
      <w:tr w:rsidR="00C777A7" w14:paraId="6733F3E8" w14:textId="77777777">
        <w:tc>
          <w:tcPr>
            <w:tcW w:w="1809" w:type="dxa"/>
          </w:tcPr>
          <w:p w14:paraId="12B32548" w14:textId="77777777" w:rsidR="00C777A7" w:rsidRDefault="00E2627C">
            <w:pPr>
              <w:spacing w:after="0"/>
              <w:jc w:val="center"/>
              <w:rPr>
                <w:rFonts w:cs="Arial"/>
              </w:rPr>
            </w:pPr>
            <w:r>
              <w:rPr>
                <w:rFonts w:cs="Arial" w:hint="eastAsia"/>
              </w:rPr>
              <w:t>O</w:t>
            </w:r>
            <w:r>
              <w:rPr>
                <w:rFonts w:cs="Arial"/>
              </w:rPr>
              <w:t>PPO</w:t>
            </w:r>
          </w:p>
        </w:tc>
        <w:tc>
          <w:tcPr>
            <w:tcW w:w="1985" w:type="dxa"/>
          </w:tcPr>
          <w:p w14:paraId="7DA9F453" w14:textId="77777777" w:rsidR="00C777A7" w:rsidRDefault="00E2627C">
            <w:pPr>
              <w:spacing w:after="0"/>
              <w:rPr>
                <w:rFonts w:eastAsia="等线" w:cs="Arial"/>
              </w:rPr>
            </w:pPr>
            <w:r>
              <w:rPr>
                <w:rFonts w:eastAsia="等线" w:cs="Arial" w:hint="eastAsia"/>
              </w:rPr>
              <w:t>N</w:t>
            </w:r>
            <w:r>
              <w:rPr>
                <w:rFonts w:eastAsia="等线" w:cs="Arial"/>
              </w:rPr>
              <w:t>o</w:t>
            </w:r>
          </w:p>
        </w:tc>
        <w:tc>
          <w:tcPr>
            <w:tcW w:w="6045" w:type="dxa"/>
          </w:tcPr>
          <w:p w14:paraId="7C0F04B1" w14:textId="77777777" w:rsidR="00C777A7" w:rsidRDefault="00C777A7">
            <w:pPr>
              <w:spacing w:after="0"/>
              <w:rPr>
                <w:rFonts w:eastAsia="等线" w:cs="Arial"/>
              </w:rPr>
            </w:pPr>
          </w:p>
        </w:tc>
      </w:tr>
      <w:tr w:rsidR="00C777A7" w14:paraId="303000BF" w14:textId="77777777">
        <w:tc>
          <w:tcPr>
            <w:tcW w:w="1809" w:type="dxa"/>
          </w:tcPr>
          <w:p w14:paraId="4F2103FD" w14:textId="77777777" w:rsidR="00C777A7" w:rsidRDefault="00E2627C">
            <w:pPr>
              <w:spacing w:after="0"/>
              <w:jc w:val="center"/>
              <w:rPr>
                <w:rFonts w:cs="Arial"/>
              </w:rPr>
            </w:pPr>
            <w:r>
              <w:rPr>
                <w:rFonts w:cs="Arial" w:hint="eastAsia"/>
              </w:rPr>
              <w:t>X</w:t>
            </w:r>
            <w:r>
              <w:rPr>
                <w:rFonts w:cs="Arial"/>
              </w:rPr>
              <w:t>iaomi</w:t>
            </w:r>
          </w:p>
        </w:tc>
        <w:tc>
          <w:tcPr>
            <w:tcW w:w="1985" w:type="dxa"/>
          </w:tcPr>
          <w:p w14:paraId="40A2F2A7" w14:textId="77777777" w:rsidR="00C777A7" w:rsidRDefault="00E2627C">
            <w:pPr>
              <w:spacing w:after="0"/>
              <w:rPr>
                <w:rFonts w:eastAsia="等线" w:cs="Arial"/>
              </w:rPr>
            </w:pPr>
            <w:r>
              <w:rPr>
                <w:rFonts w:eastAsia="等线" w:cs="Arial" w:hint="eastAsia"/>
              </w:rPr>
              <w:t>N</w:t>
            </w:r>
            <w:r>
              <w:rPr>
                <w:rFonts w:eastAsia="等线" w:cs="Arial"/>
              </w:rPr>
              <w:t>o</w:t>
            </w:r>
          </w:p>
        </w:tc>
        <w:tc>
          <w:tcPr>
            <w:tcW w:w="6045" w:type="dxa"/>
          </w:tcPr>
          <w:p w14:paraId="4643C02B" w14:textId="77777777" w:rsidR="00C777A7" w:rsidRDefault="00C777A7">
            <w:pPr>
              <w:spacing w:after="0"/>
              <w:rPr>
                <w:rFonts w:eastAsia="等线" w:cs="Arial"/>
              </w:rPr>
            </w:pPr>
          </w:p>
        </w:tc>
      </w:tr>
      <w:tr w:rsidR="00C777A7" w14:paraId="258AB0AF" w14:textId="77777777">
        <w:tc>
          <w:tcPr>
            <w:tcW w:w="1809" w:type="dxa"/>
          </w:tcPr>
          <w:p w14:paraId="3C997208" w14:textId="77777777" w:rsidR="00C777A7" w:rsidRDefault="00E2627C">
            <w:pPr>
              <w:spacing w:after="0"/>
              <w:jc w:val="center"/>
              <w:rPr>
                <w:rFonts w:cs="Arial"/>
              </w:rPr>
            </w:pPr>
            <w:r>
              <w:rPr>
                <w:rFonts w:cs="Arial"/>
              </w:rPr>
              <w:t>Nokia</w:t>
            </w:r>
          </w:p>
        </w:tc>
        <w:tc>
          <w:tcPr>
            <w:tcW w:w="1985" w:type="dxa"/>
          </w:tcPr>
          <w:p w14:paraId="65B88428" w14:textId="77777777" w:rsidR="00C777A7" w:rsidRDefault="00E2627C">
            <w:pPr>
              <w:spacing w:after="0"/>
              <w:rPr>
                <w:rFonts w:eastAsia="等线" w:cs="Arial"/>
              </w:rPr>
            </w:pPr>
            <w:r>
              <w:rPr>
                <w:rFonts w:eastAsia="等线" w:cs="Arial"/>
              </w:rPr>
              <w:t>Partly, with comments</w:t>
            </w:r>
          </w:p>
        </w:tc>
        <w:tc>
          <w:tcPr>
            <w:tcW w:w="6045" w:type="dxa"/>
          </w:tcPr>
          <w:p w14:paraId="72B2D7E8" w14:textId="77777777" w:rsidR="00C777A7" w:rsidRDefault="00E2627C">
            <w:pPr>
              <w:spacing w:after="0"/>
              <w:rPr>
                <w:rFonts w:eastAsia="等线" w:cs="Arial"/>
              </w:rPr>
            </w:pPr>
            <w:r>
              <w:rPr>
                <w:rFonts w:eastAsia="等线" w:cs="Arial"/>
              </w:rPr>
              <w:t>We agree that these are the available modes of operation, but we do not necessarily agree that the decision should be either/or. It may be that the controlled UE (Rx UE in Tx-centric configuration, and vice versa) is the one with the most links, or a certain requirement for the DRX. Hence, we may never get an optimal configuration by strictly defining either as the controlling UE.</w:t>
            </w:r>
          </w:p>
          <w:p w14:paraId="5211D644" w14:textId="77777777" w:rsidR="00C777A7" w:rsidRDefault="00C777A7">
            <w:pPr>
              <w:spacing w:after="0"/>
              <w:rPr>
                <w:rFonts w:eastAsia="等线" w:cs="Arial"/>
              </w:rPr>
            </w:pPr>
          </w:p>
          <w:p w14:paraId="1155D9A1" w14:textId="77777777" w:rsidR="00C777A7" w:rsidRDefault="00E2627C">
            <w:pPr>
              <w:spacing w:after="0"/>
              <w:rPr>
                <w:rFonts w:eastAsia="等线" w:cs="Arial"/>
              </w:rPr>
            </w:pPr>
            <w:r>
              <w:rPr>
                <w:rFonts w:eastAsia="等线" w:cs="Arial"/>
              </w:rPr>
              <w:t xml:space="preserve">Also, we are not sure whether Figure 2 is actually misleading, and wonders whether there is any reason relying on figures in this current state where i.e. the assistance information is not taken into </w:t>
            </w:r>
            <w:proofErr w:type="spellStart"/>
            <w:r>
              <w:rPr>
                <w:rFonts w:eastAsia="等线" w:cs="Arial"/>
              </w:rPr>
              <w:t>accout</w:t>
            </w:r>
            <w:proofErr w:type="spellEnd"/>
            <w:r>
              <w:rPr>
                <w:rFonts w:eastAsia="等线" w:cs="Arial"/>
              </w:rPr>
              <w:t>.</w:t>
            </w:r>
          </w:p>
        </w:tc>
      </w:tr>
      <w:tr w:rsidR="00C777A7" w14:paraId="1986385C" w14:textId="77777777">
        <w:tc>
          <w:tcPr>
            <w:tcW w:w="1809" w:type="dxa"/>
          </w:tcPr>
          <w:p w14:paraId="54A8F015" w14:textId="77777777" w:rsidR="00C777A7" w:rsidRDefault="00E2627C">
            <w:pPr>
              <w:spacing w:after="0"/>
              <w:jc w:val="center"/>
              <w:rPr>
                <w:rFonts w:cs="Arial"/>
              </w:rPr>
            </w:pPr>
            <w:proofErr w:type="spellStart"/>
            <w:r>
              <w:rPr>
                <w:rFonts w:cs="Arial"/>
              </w:rPr>
              <w:t>InterDigital</w:t>
            </w:r>
            <w:proofErr w:type="spellEnd"/>
          </w:p>
        </w:tc>
        <w:tc>
          <w:tcPr>
            <w:tcW w:w="1985" w:type="dxa"/>
          </w:tcPr>
          <w:p w14:paraId="700F2C8B" w14:textId="77777777" w:rsidR="00C777A7" w:rsidRDefault="00E2627C">
            <w:pPr>
              <w:spacing w:after="0"/>
              <w:rPr>
                <w:rFonts w:eastAsia="等线" w:cs="Arial"/>
              </w:rPr>
            </w:pPr>
            <w:r>
              <w:rPr>
                <w:rFonts w:eastAsia="等线" w:cs="Arial"/>
              </w:rPr>
              <w:t>Yes</w:t>
            </w:r>
          </w:p>
        </w:tc>
        <w:tc>
          <w:tcPr>
            <w:tcW w:w="6045" w:type="dxa"/>
          </w:tcPr>
          <w:p w14:paraId="112CC550" w14:textId="77777777" w:rsidR="00C777A7" w:rsidRDefault="00E2627C">
            <w:pPr>
              <w:spacing w:after="0"/>
              <w:rPr>
                <w:rFonts w:eastAsia="等线" w:cs="Arial"/>
              </w:rPr>
            </w:pPr>
            <w:r>
              <w:rPr>
                <w:rFonts w:eastAsia="等线" w:cs="Arial"/>
              </w:rPr>
              <w:t xml:space="preserve">While we agree with limiting the discussion for simplicity, we think that removing the negotiation procedure does not result in enumerating all of the options to help determining which UE selects the configuration and how.  Error handling and </w:t>
            </w:r>
            <w:proofErr w:type="spellStart"/>
            <w:r>
              <w:rPr>
                <w:rFonts w:eastAsia="等线" w:cs="Arial"/>
              </w:rPr>
              <w:t>gNB</w:t>
            </w:r>
            <w:proofErr w:type="spellEnd"/>
            <w:r>
              <w:rPr>
                <w:rFonts w:eastAsia="等线" w:cs="Arial"/>
              </w:rPr>
              <w:t xml:space="preserve"> involvement can be discussed later, as suggested.  We suggest considering the signal flows for these cases also.</w:t>
            </w:r>
          </w:p>
          <w:p w14:paraId="7D9A486E" w14:textId="77777777" w:rsidR="00C777A7" w:rsidRDefault="00C777A7">
            <w:pPr>
              <w:spacing w:after="0"/>
              <w:rPr>
                <w:rFonts w:eastAsia="等线" w:cs="Arial"/>
              </w:rPr>
            </w:pPr>
          </w:p>
          <w:p w14:paraId="22D990E9" w14:textId="77777777" w:rsidR="00C777A7" w:rsidRDefault="00E2627C">
            <w:pPr>
              <w:spacing w:after="0"/>
              <w:rPr>
                <w:rFonts w:eastAsia="等线" w:cs="Arial"/>
              </w:rPr>
            </w:pPr>
            <w:commentRangeStart w:id="9"/>
            <w:r>
              <w:rPr>
                <w:rFonts w:eastAsia="等线" w:cs="Arial"/>
              </w:rPr>
              <w:t>To the above options, we should add:</w:t>
            </w:r>
            <w:commentRangeEnd w:id="9"/>
            <w:r>
              <w:rPr>
                <w:rStyle w:val="af6"/>
              </w:rPr>
              <w:commentReference w:id="9"/>
            </w:r>
          </w:p>
          <w:p w14:paraId="603C9017" w14:textId="77777777" w:rsidR="00C777A7" w:rsidRDefault="00E2627C">
            <w:pPr>
              <w:pStyle w:val="afb"/>
              <w:numPr>
                <w:ilvl w:val="0"/>
                <w:numId w:val="14"/>
              </w:numPr>
              <w:spacing w:after="0"/>
              <w:rPr>
                <w:rFonts w:eastAsia="等线" w:cs="Arial"/>
              </w:rPr>
            </w:pPr>
            <w:r w:rsidRPr="00D20DC9">
              <w:rPr>
                <w:rFonts w:eastAsia="等线" w:cs="Arial"/>
                <w:b/>
                <w:bCs/>
              </w:rPr>
              <w:t>Option A3</w:t>
            </w:r>
            <w:r>
              <w:rPr>
                <w:rFonts w:eastAsia="等线" w:cs="Arial"/>
              </w:rPr>
              <w:t>: Per direction DRX configuration, TX centric, using information from the RX UE.  Here, the TX UE first receives information from the RX UE, decides the DRX configuration for the RX UE based on the information provided, and sends the DRX configuration to the RX UE.</w:t>
            </w:r>
          </w:p>
          <w:p w14:paraId="0E70A5A4" w14:textId="77777777" w:rsidR="00C777A7" w:rsidRDefault="00E2627C">
            <w:pPr>
              <w:pStyle w:val="afb"/>
              <w:numPr>
                <w:ilvl w:val="0"/>
                <w:numId w:val="14"/>
              </w:numPr>
              <w:spacing w:after="0"/>
              <w:rPr>
                <w:rFonts w:eastAsia="等线" w:cs="Arial"/>
              </w:rPr>
            </w:pPr>
            <w:r w:rsidRPr="00D20DC9">
              <w:rPr>
                <w:rFonts w:eastAsia="等线" w:cs="Arial"/>
                <w:b/>
                <w:bCs/>
              </w:rPr>
              <w:t>Option A4:</w:t>
            </w:r>
            <w:r>
              <w:rPr>
                <w:rFonts w:eastAsia="等线" w:cs="Arial"/>
              </w:rPr>
              <w:t xml:space="preserve"> Per direction DRX configuration, RX centric, using information from the TX UE.  Here the RX UE first receives information from the TX UE, decides its DRX configuration from the received information, and sends its DRX configuration to the TX UE.</w:t>
            </w:r>
          </w:p>
          <w:p w14:paraId="128F2B8B" w14:textId="77777777" w:rsidR="00C777A7" w:rsidRPr="00D20DC9" w:rsidRDefault="00E2627C" w:rsidP="00D20DC9">
            <w:pPr>
              <w:pStyle w:val="afb"/>
              <w:numPr>
                <w:ilvl w:val="0"/>
                <w:numId w:val="14"/>
              </w:numPr>
              <w:spacing w:after="0"/>
              <w:rPr>
                <w:rFonts w:eastAsia="等线" w:cs="Arial"/>
              </w:rPr>
            </w:pPr>
            <w:r w:rsidRPr="00D20DC9">
              <w:rPr>
                <w:rFonts w:eastAsia="等线" w:cs="Arial"/>
                <w:b/>
                <w:bCs/>
              </w:rPr>
              <w:t>Option B2:</w:t>
            </w:r>
            <w:r>
              <w:rPr>
                <w:rFonts w:eastAsia="等线" w:cs="Arial"/>
              </w:rPr>
              <w:t xml:space="preserve"> Per link DRX configuration using information from the peer UE.  In this option, one UE, receives information from another UE, decides the DRX configuration of itself and the other UE, and sends the DRX configuration to the other UE.    </w:t>
            </w:r>
          </w:p>
        </w:tc>
      </w:tr>
      <w:tr w:rsidR="00C777A7" w14:paraId="25EB7C98" w14:textId="77777777">
        <w:tc>
          <w:tcPr>
            <w:tcW w:w="1809" w:type="dxa"/>
          </w:tcPr>
          <w:p w14:paraId="4D2CD220" w14:textId="77777777" w:rsidR="00C777A7" w:rsidRDefault="00E2627C">
            <w:pPr>
              <w:spacing w:after="0"/>
              <w:jc w:val="center"/>
              <w:rPr>
                <w:rFonts w:cs="Arial"/>
              </w:rPr>
            </w:pPr>
            <w:r>
              <w:rPr>
                <w:rFonts w:cs="Arial"/>
              </w:rPr>
              <w:t>Ericsson (Min)</w:t>
            </w:r>
          </w:p>
        </w:tc>
        <w:tc>
          <w:tcPr>
            <w:tcW w:w="1985" w:type="dxa"/>
          </w:tcPr>
          <w:p w14:paraId="4B85F203" w14:textId="77777777" w:rsidR="00C777A7" w:rsidRDefault="00E2627C">
            <w:pPr>
              <w:spacing w:after="0"/>
              <w:rPr>
                <w:rFonts w:eastAsia="等线" w:cs="Arial"/>
              </w:rPr>
            </w:pPr>
            <w:r>
              <w:rPr>
                <w:rFonts w:eastAsia="等线" w:cs="Arial"/>
              </w:rPr>
              <w:t>Yes</w:t>
            </w:r>
          </w:p>
        </w:tc>
        <w:tc>
          <w:tcPr>
            <w:tcW w:w="6045" w:type="dxa"/>
          </w:tcPr>
          <w:p w14:paraId="6CA23581" w14:textId="77777777" w:rsidR="00C777A7" w:rsidRDefault="00E2627C">
            <w:pPr>
              <w:spacing w:after="0"/>
              <w:rPr>
                <w:rFonts w:eastAsia="等线" w:cs="Arial"/>
              </w:rPr>
            </w:pPr>
            <w:r>
              <w:rPr>
                <w:rFonts w:eastAsia="等线" w:cs="Arial"/>
              </w:rPr>
              <w:t xml:space="preserve">we need to make it clear that, the question is for the two UEs having the same service of the same link. After RAN2 has concluded the questions for the same service of the same link, RAN2 can further discuss: UE having multiple services of the same link. </w:t>
            </w:r>
          </w:p>
        </w:tc>
      </w:tr>
      <w:tr w:rsidR="00C777A7" w14:paraId="7758F051" w14:textId="77777777">
        <w:tc>
          <w:tcPr>
            <w:tcW w:w="1809" w:type="dxa"/>
          </w:tcPr>
          <w:p w14:paraId="561787E4" w14:textId="77777777" w:rsidR="00C777A7" w:rsidRPr="00D20DC9" w:rsidRDefault="00E2627C">
            <w:pPr>
              <w:tabs>
                <w:tab w:val="left" w:pos="1701"/>
                <w:tab w:val="right" w:pos="9639"/>
              </w:tabs>
              <w:spacing w:after="0"/>
              <w:jc w:val="center"/>
              <w:rPr>
                <w:rFonts w:eastAsia="Malgun Gothic" w:cs="Arial"/>
                <w:sz w:val="21"/>
                <w:lang w:eastAsia="ko-KR"/>
              </w:rPr>
            </w:pPr>
            <w:r>
              <w:rPr>
                <w:rFonts w:eastAsia="Malgun Gothic" w:cs="Arial" w:hint="eastAsia"/>
                <w:lang w:eastAsia="ko-KR"/>
              </w:rPr>
              <w:t>LG</w:t>
            </w:r>
          </w:p>
        </w:tc>
        <w:tc>
          <w:tcPr>
            <w:tcW w:w="1985" w:type="dxa"/>
          </w:tcPr>
          <w:p w14:paraId="5FC52A44" w14:textId="77777777" w:rsidR="00C777A7" w:rsidRPr="00D20DC9" w:rsidRDefault="00E2627C">
            <w:pPr>
              <w:tabs>
                <w:tab w:val="left" w:pos="1701"/>
                <w:tab w:val="right" w:pos="9639"/>
              </w:tabs>
              <w:spacing w:after="0"/>
              <w:rPr>
                <w:rFonts w:eastAsia="Malgun Gothic" w:cs="Arial"/>
                <w:sz w:val="21"/>
                <w:lang w:eastAsia="ko-KR"/>
              </w:rPr>
            </w:pPr>
            <w:r>
              <w:rPr>
                <w:rFonts w:eastAsia="Malgun Gothic" w:cs="Arial" w:hint="eastAsia"/>
                <w:lang w:eastAsia="ko-KR"/>
              </w:rPr>
              <w:t>No</w:t>
            </w:r>
          </w:p>
        </w:tc>
        <w:tc>
          <w:tcPr>
            <w:tcW w:w="6045" w:type="dxa"/>
          </w:tcPr>
          <w:p w14:paraId="29F356E2" w14:textId="77777777" w:rsidR="00C777A7" w:rsidRDefault="00C777A7">
            <w:pPr>
              <w:spacing w:after="0"/>
              <w:rPr>
                <w:rFonts w:eastAsia="等线" w:cs="Arial"/>
              </w:rPr>
            </w:pPr>
          </w:p>
        </w:tc>
      </w:tr>
      <w:tr w:rsidR="00C777A7" w14:paraId="26B060AB" w14:textId="77777777">
        <w:tc>
          <w:tcPr>
            <w:tcW w:w="1809" w:type="dxa"/>
          </w:tcPr>
          <w:p w14:paraId="2A0859EC" w14:textId="77777777" w:rsidR="00C777A7" w:rsidRDefault="00E2627C">
            <w:pPr>
              <w:spacing w:after="0"/>
              <w:jc w:val="center"/>
              <w:rPr>
                <w:rFonts w:eastAsia="Malgun Gothic" w:cs="Arial"/>
                <w:lang w:eastAsia="ko-KR"/>
              </w:rPr>
            </w:pPr>
            <w:r>
              <w:rPr>
                <w:rFonts w:eastAsia="Malgun Gothic" w:cs="Arial"/>
                <w:lang w:eastAsia="ko-KR"/>
              </w:rPr>
              <w:t>Intel</w:t>
            </w:r>
          </w:p>
        </w:tc>
        <w:tc>
          <w:tcPr>
            <w:tcW w:w="1985" w:type="dxa"/>
          </w:tcPr>
          <w:p w14:paraId="1D6E8E60" w14:textId="77777777" w:rsidR="00C777A7" w:rsidRDefault="00E2627C">
            <w:pPr>
              <w:spacing w:after="0"/>
              <w:rPr>
                <w:rFonts w:eastAsia="Malgun Gothic" w:cs="Arial"/>
                <w:lang w:eastAsia="ko-KR"/>
              </w:rPr>
            </w:pPr>
            <w:r>
              <w:rPr>
                <w:rFonts w:eastAsia="Malgun Gothic" w:cs="Arial"/>
                <w:lang w:eastAsia="ko-KR"/>
              </w:rPr>
              <w:t>No</w:t>
            </w:r>
          </w:p>
        </w:tc>
        <w:tc>
          <w:tcPr>
            <w:tcW w:w="6045" w:type="dxa"/>
          </w:tcPr>
          <w:p w14:paraId="3558B1F9" w14:textId="77777777" w:rsidR="00C777A7" w:rsidRDefault="00E2627C">
            <w:pPr>
              <w:spacing w:after="0"/>
              <w:rPr>
                <w:rFonts w:eastAsia="等线" w:cs="Arial"/>
              </w:rPr>
            </w:pPr>
            <w:r>
              <w:rPr>
                <w:rFonts w:eastAsia="等线" w:cs="Arial"/>
              </w:rPr>
              <w:t xml:space="preserve">Regarding the options outlined by </w:t>
            </w:r>
            <w:proofErr w:type="spellStart"/>
            <w:r>
              <w:rPr>
                <w:rFonts w:eastAsia="等线" w:cs="Arial"/>
              </w:rPr>
              <w:t>InterDigital</w:t>
            </w:r>
            <w:proofErr w:type="spellEnd"/>
            <w:r>
              <w:rPr>
                <w:rFonts w:eastAsia="等线" w:cs="Arial"/>
              </w:rPr>
              <w:t xml:space="preserve">, we agree that consideration of negotiation between peer UEs is important, but we think that at least for now, it can still be lumped together (as the rapporteur has pointed out) under the respective umbrellas of </w:t>
            </w:r>
            <w:r>
              <w:rPr>
                <w:rFonts w:eastAsia="等线" w:cs="Arial"/>
              </w:rPr>
              <w:lastRenderedPageBreak/>
              <w:t>whether the procedure is TX or RX centric and whether it is per direction or per link</w:t>
            </w:r>
          </w:p>
        </w:tc>
      </w:tr>
      <w:tr w:rsidR="00C777A7" w14:paraId="14273650" w14:textId="77777777">
        <w:tc>
          <w:tcPr>
            <w:tcW w:w="1809" w:type="dxa"/>
          </w:tcPr>
          <w:p w14:paraId="57795756" w14:textId="77777777" w:rsidR="00C777A7" w:rsidRDefault="00E2627C">
            <w:pPr>
              <w:spacing w:after="0"/>
              <w:jc w:val="center"/>
              <w:rPr>
                <w:rFonts w:eastAsia="Malgun Gothic" w:cs="Arial"/>
                <w:lang w:eastAsia="ko-KR"/>
              </w:rPr>
            </w:pPr>
            <w:r>
              <w:rPr>
                <w:rFonts w:cs="Arial"/>
              </w:rPr>
              <w:lastRenderedPageBreak/>
              <w:t>MediaTek</w:t>
            </w:r>
          </w:p>
        </w:tc>
        <w:tc>
          <w:tcPr>
            <w:tcW w:w="1985" w:type="dxa"/>
          </w:tcPr>
          <w:p w14:paraId="65186890" w14:textId="77777777" w:rsidR="00C777A7" w:rsidRDefault="00E2627C">
            <w:pPr>
              <w:spacing w:after="0"/>
              <w:rPr>
                <w:rFonts w:eastAsia="Malgun Gothic" w:cs="Arial"/>
                <w:lang w:eastAsia="ko-KR"/>
              </w:rPr>
            </w:pPr>
            <w:r>
              <w:rPr>
                <w:rFonts w:eastAsia="等线" w:cs="Arial"/>
              </w:rPr>
              <w:t>No</w:t>
            </w:r>
          </w:p>
        </w:tc>
        <w:tc>
          <w:tcPr>
            <w:tcW w:w="6045" w:type="dxa"/>
          </w:tcPr>
          <w:p w14:paraId="747052D9" w14:textId="77777777" w:rsidR="00C777A7" w:rsidRDefault="00C777A7">
            <w:pPr>
              <w:spacing w:after="0"/>
              <w:rPr>
                <w:rFonts w:eastAsia="等线" w:cs="Arial"/>
              </w:rPr>
            </w:pPr>
          </w:p>
        </w:tc>
      </w:tr>
      <w:tr w:rsidR="00C777A7" w14:paraId="1ACF247B" w14:textId="77777777">
        <w:tc>
          <w:tcPr>
            <w:tcW w:w="1809" w:type="dxa"/>
          </w:tcPr>
          <w:p w14:paraId="3F5B48B2" w14:textId="77777777" w:rsidR="00C777A7" w:rsidRDefault="00E2627C">
            <w:pPr>
              <w:spacing w:after="0"/>
              <w:jc w:val="center"/>
              <w:rPr>
                <w:rFonts w:cs="Arial"/>
              </w:rPr>
            </w:pPr>
            <w:r>
              <w:rPr>
                <w:rFonts w:cs="Arial" w:hint="eastAsia"/>
              </w:rPr>
              <w:t>CATT</w:t>
            </w:r>
          </w:p>
        </w:tc>
        <w:tc>
          <w:tcPr>
            <w:tcW w:w="1985" w:type="dxa"/>
          </w:tcPr>
          <w:p w14:paraId="2C009FE5" w14:textId="77777777" w:rsidR="00C777A7" w:rsidRDefault="00E2627C">
            <w:pPr>
              <w:spacing w:after="0"/>
              <w:rPr>
                <w:rFonts w:eastAsia="等线" w:cs="Arial"/>
              </w:rPr>
            </w:pPr>
            <w:r>
              <w:rPr>
                <w:rFonts w:eastAsia="等线" w:cs="Arial" w:hint="eastAsia"/>
              </w:rPr>
              <w:t>No</w:t>
            </w:r>
          </w:p>
        </w:tc>
        <w:tc>
          <w:tcPr>
            <w:tcW w:w="6045" w:type="dxa"/>
          </w:tcPr>
          <w:p w14:paraId="2F02D5C1" w14:textId="77777777" w:rsidR="00C777A7" w:rsidRDefault="00C777A7">
            <w:pPr>
              <w:spacing w:after="0"/>
              <w:rPr>
                <w:rFonts w:eastAsia="等线" w:cs="Arial"/>
              </w:rPr>
            </w:pPr>
          </w:p>
        </w:tc>
      </w:tr>
      <w:tr w:rsidR="00C777A7" w14:paraId="39E384CD" w14:textId="77777777">
        <w:tc>
          <w:tcPr>
            <w:tcW w:w="1809" w:type="dxa"/>
          </w:tcPr>
          <w:p w14:paraId="17B75495" w14:textId="77777777" w:rsidR="00C777A7" w:rsidRDefault="00E2627C">
            <w:pPr>
              <w:spacing w:after="0"/>
              <w:jc w:val="center"/>
              <w:rPr>
                <w:rFonts w:cs="Arial"/>
              </w:rPr>
            </w:pPr>
            <w:r>
              <w:rPr>
                <w:rFonts w:cs="Arial" w:hint="eastAsia"/>
              </w:rPr>
              <w:t>H</w:t>
            </w:r>
            <w:r>
              <w:rPr>
                <w:rFonts w:cs="Arial"/>
              </w:rPr>
              <w:t>W</w:t>
            </w:r>
          </w:p>
        </w:tc>
        <w:tc>
          <w:tcPr>
            <w:tcW w:w="1985" w:type="dxa"/>
          </w:tcPr>
          <w:p w14:paraId="6F34A00F" w14:textId="77777777" w:rsidR="00C777A7" w:rsidRDefault="00E2627C">
            <w:pPr>
              <w:spacing w:after="0"/>
              <w:rPr>
                <w:rFonts w:eastAsia="等线" w:cs="Arial"/>
              </w:rPr>
            </w:pPr>
            <w:r>
              <w:rPr>
                <w:rFonts w:eastAsia="等线" w:cs="Arial" w:hint="eastAsia"/>
              </w:rPr>
              <w:t>N</w:t>
            </w:r>
            <w:r>
              <w:rPr>
                <w:rFonts w:eastAsia="等线" w:cs="Arial"/>
              </w:rPr>
              <w:t>o</w:t>
            </w:r>
          </w:p>
        </w:tc>
        <w:tc>
          <w:tcPr>
            <w:tcW w:w="6045" w:type="dxa"/>
          </w:tcPr>
          <w:p w14:paraId="50ED47AC" w14:textId="77777777" w:rsidR="00C777A7" w:rsidRDefault="00C777A7">
            <w:pPr>
              <w:spacing w:after="0"/>
              <w:rPr>
                <w:rFonts w:eastAsia="等线" w:cs="Arial"/>
              </w:rPr>
            </w:pPr>
          </w:p>
        </w:tc>
      </w:tr>
      <w:tr w:rsidR="00C777A7" w14:paraId="0CAB5BEC" w14:textId="77777777">
        <w:tc>
          <w:tcPr>
            <w:tcW w:w="1809" w:type="dxa"/>
          </w:tcPr>
          <w:p w14:paraId="686A74DA" w14:textId="77777777" w:rsidR="00C777A7" w:rsidRDefault="00E2627C">
            <w:pPr>
              <w:spacing w:after="0"/>
              <w:jc w:val="center"/>
              <w:rPr>
                <w:rFonts w:cs="Arial"/>
              </w:rPr>
            </w:pPr>
            <w:r>
              <w:rPr>
                <w:rFonts w:cs="Arial"/>
              </w:rPr>
              <w:t>vivo</w:t>
            </w:r>
            <w:r>
              <w:rPr>
                <w:rFonts w:cs="Arial"/>
              </w:rPr>
              <w:tab/>
            </w:r>
          </w:p>
        </w:tc>
        <w:tc>
          <w:tcPr>
            <w:tcW w:w="1985" w:type="dxa"/>
          </w:tcPr>
          <w:p w14:paraId="5711BADE" w14:textId="77777777" w:rsidR="00C777A7" w:rsidRDefault="00E2627C">
            <w:pPr>
              <w:spacing w:after="0"/>
              <w:rPr>
                <w:rFonts w:eastAsia="等线" w:cs="Arial"/>
              </w:rPr>
            </w:pPr>
            <w:r>
              <w:rPr>
                <w:rFonts w:cs="Arial"/>
              </w:rPr>
              <w:t>No</w:t>
            </w:r>
          </w:p>
        </w:tc>
        <w:tc>
          <w:tcPr>
            <w:tcW w:w="6045" w:type="dxa"/>
          </w:tcPr>
          <w:p w14:paraId="5E3AB129" w14:textId="77777777" w:rsidR="00C777A7" w:rsidRDefault="00C777A7">
            <w:pPr>
              <w:spacing w:after="0"/>
              <w:rPr>
                <w:rFonts w:eastAsia="等线" w:cs="Arial"/>
              </w:rPr>
            </w:pPr>
          </w:p>
        </w:tc>
      </w:tr>
      <w:tr w:rsidR="00C777A7" w14:paraId="70DB7EE2" w14:textId="77777777">
        <w:tc>
          <w:tcPr>
            <w:tcW w:w="1809" w:type="dxa"/>
          </w:tcPr>
          <w:p w14:paraId="24F22109" w14:textId="77777777" w:rsidR="00C777A7" w:rsidRDefault="00E2627C">
            <w:pPr>
              <w:spacing w:after="0"/>
              <w:jc w:val="center"/>
              <w:rPr>
                <w:rFonts w:cs="Arial"/>
              </w:rPr>
            </w:pPr>
            <w:proofErr w:type="spellStart"/>
            <w:r>
              <w:rPr>
                <w:rFonts w:cs="Arial"/>
              </w:rPr>
              <w:t>Spreadtrum</w:t>
            </w:r>
            <w:proofErr w:type="spellEnd"/>
          </w:p>
        </w:tc>
        <w:tc>
          <w:tcPr>
            <w:tcW w:w="1985" w:type="dxa"/>
          </w:tcPr>
          <w:p w14:paraId="77EA27DD" w14:textId="77777777" w:rsidR="00C777A7" w:rsidRDefault="00E2627C">
            <w:pPr>
              <w:spacing w:after="0"/>
              <w:rPr>
                <w:rFonts w:cs="Arial"/>
              </w:rPr>
            </w:pPr>
            <w:r>
              <w:rPr>
                <w:rFonts w:cs="Arial"/>
              </w:rPr>
              <w:t>No</w:t>
            </w:r>
          </w:p>
        </w:tc>
        <w:tc>
          <w:tcPr>
            <w:tcW w:w="6045" w:type="dxa"/>
          </w:tcPr>
          <w:p w14:paraId="6D084211" w14:textId="77777777" w:rsidR="00C777A7" w:rsidRDefault="00C777A7">
            <w:pPr>
              <w:spacing w:after="0"/>
              <w:rPr>
                <w:rFonts w:eastAsia="等线" w:cs="Arial"/>
              </w:rPr>
            </w:pPr>
          </w:p>
        </w:tc>
      </w:tr>
      <w:tr w:rsidR="00C777A7" w14:paraId="05FCA416" w14:textId="77777777">
        <w:tc>
          <w:tcPr>
            <w:tcW w:w="1809" w:type="dxa"/>
          </w:tcPr>
          <w:p w14:paraId="2F9F95EB" w14:textId="77777777" w:rsidR="00C777A7" w:rsidRDefault="00E2627C">
            <w:pPr>
              <w:spacing w:after="0"/>
              <w:jc w:val="center"/>
              <w:rPr>
                <w:rFonts w:cs="Arial"/>
              </w:rPr>
            </w:pPr>
            <w:r>
              <w:rPr>
                <w:rFonts w:cs="Arial"/>
              </w:rPr>
              <w:t>Philips</w:t>
            </w:r>
          </w:p>
        </w:tc>
        <w:tc>
          <w:tcPr>
            <w:tcW w:w="1985" w:type="dxa"/>
          </w:tcPr>
          <w:p w14:paraId="18472EEB" w14:textId="77777777" w:rsidR="00C777A7" w:rsidRDefault="00E2627C">
            <w:pPr>
              <w:spacing w:after="0"/>
              <w:rPr>
                <w:rFonts w:cs="Arial"/>
              </w:rPr>
            </w:pPr>
            <w:r>
              <w:rPr>
                <w:rFonts w:eastAsia="等线" w:cs="Arial"/>
              </w:rPr>
              <w:t>Yes</w:t>
            </w:r>
          </w:p>
        </w:tc>
        <w:tc>
          <w:tcPr>
            <w:tcW w:w="6045" w:type="dxa"/>
          </w:tcPr>
          <w:p w14:paraId="7DDF98FA" w14:textId="77777777" w:rsidR="00C777A7" w:rsidRDefault="00E2627C">
            <w:pPr>
              <w:spacing w:after="0"/>
              <w:rPr>
                <w:rFonts w:eastAsia="等线" w:cs="Arial"/>
              </w:rPr>
            </w:pPr>
            <w:r>
              <w:rPr>
                <w:rFonts w:eastAsia="等线" w:cs="Arial"/>
              </w:rPr>
              <w:t xml:space="preserve">We agree with the suggestions made by </w:t>
            </w:r>
            <w:proofErr w:type="spellStart"/>
            <w:r>
              <w:rPr>
                <w:rFonts w:eastAsia="等线" w:cs="Arial"/>
              </w:rPr>
              <w:t>InterDigital</w:t>
            </w:r>
            <w:proofErr w:type="spellEnd"/>
            <w:r>
              <w:rPr>
                <w:rFonts w:eastAsia="等线" w:cs="Arial"/>
              </w:rPr>
              <w:t>. We understand the intention of the rapporteur (reduce complexity for the discussion) but at the same time we should not leave out the negotiation between the peer UEs.</w:t>
            </w:r>
          </w:p>
        </w:tc>
      </w:tr>
      <w:tr w:rsidR="00C777A7" w14:paraId="5D5C18ED" w14:textId="77777777">
        <w:tc>
          <w:tcPr>
            <w:tcW w:w="1809" w:type="dxa"/>
          </w:tcPr>
          <w:p w14:paraId="482F9DCF" w14:textId="77777777" w:rsidR="00C777A7" w:rsidRDefault="00E2627C">
            <w:pPr>
              <w:spacing w:after="0"/>
              <w:jc w:val="center"/>
              <w:rPr>
                <w:rFonts w:cs="Arial"/>
              </w:rPr>
            </w:pPr>
            <w:r>
              <w:rPr>
                <w:rFonts w:eastAsia="Malgun Gothic" w:cs="Arial"/>
                <w:lang w:eastAsia="ko-KR"/>
              </w:rPr>
              <w:t>Qualcomm</w:t>
            </w:r>
          </w:p>
        </w:tc>
        <w:tc>
          <w:tcPr>
            <w:tcW w:w="1985" w:type="dxa"/>
          </w:tcPr>
          <w:p w14:paraId="65C5E26B" w14:textId="77777777" w:rsidR="00C777A7" w:rsidRDefault="00E2627C">
            <w:pPr>
              <w:spacing w:after="0"/>
              <w:rPr>
                <w:rFonts w:eastAsia="等线" w:cs="Arial"/>
              </w:rPr>
            </w:pPr>
            <w:r>
              <w:rPr>
                <w:rFonts w:eastAsia="Malgun Gothic" w:cs="Arial"/>
                <w:lang w:eastAsia="ko-KR"/>
              </w:rPr>
              <w:t>Yes</w:t>
            </w:r>
          </w:p>
        </w:tc>
        <w:tc>
          <w:tcPr>
            <w:tcW w:w="6045" w:type="dxa"/>
          </w:tcPr>
          <w:p w14:paraId="738C0300" w14:textId="77777777" w:rsidR="00C777A7" w:rsidRDefault="00E2627C">
            <w:pPr>
              <w:spacing w:after="0"/>
              <w:rPr>
                <w:rFonts w:eastAsia="等线" w:cs="Arial"/>
              </w:rPr>
            </w:pPr>
            <w:r>
              <w:rPr>
                <w:rFonts w:eastAsia="等线" w:cs="Arial"/>
              </w:rPr>
              <w:t>Agree with Ericsson: it’s for the same service of the same link.</w:t>
            </w:r>
          </w:p>
        </w:tc>
      </w:tr>
      <w:tr w:rsidR="00C777A7" w14:paraId="6565260B" w14:textId="77777777" w:rsidTr="00D20DC9">
        <w:trPr>
          <w:trHeight w:val="469"/>
        </w:trPr>
        <w:tc>
          <w:tcPr>
            <w:tcW w:w="1809" w:type="dxa"/>
          </w:tcPr>
          <w:p w14:paraId="313514BD" w14:textId="77777777" w:rsidR="00C777A7" w:rsidRDefault="00E2627C">
            <w:pPr>
              <w:spacing w:after="0"/>
              <w:jc w:val="center"/>
              <w:rPr>
                <w:rFonts w:eastAsia="Malgun Gothic" w:cs="Arial"/>
                <w:lang w:eastAsia="ko-KR"/>
              </w:rPr>
            </w:pPr>
            <w:r>
              <w:rPr>
                <w:rFonts w:eastAsia="Malgun Gothic" w:cs="Arial"/>
                <w:lang w:eastAsia="ko-KR"/>
              </w:rPr>
              <w:t>Fraunhofer</w:t>
            </w:r>
          </w:p>
        </w:tc>
        <w:tc>
          <w:tcPr>
            <w:tcW w:w="1985" w:type="dxa"/>
          </w:tcPr>
          <w:p w14:paraId="5C696BED" w14:textId="77777777" w:rsidR="00C777A7" w:rsidRDefault="00E2627C">
            <w:pPr>
              <w:spacing w:after="0"/>
              <w:rPr>
                <w:rFonts w:eastAsia="Malgun Gothic" w:cs="Arial"/>
                <w:lang w:eastAsia="ko-KR"/>
              </w:rPr>
            </w:pPr>
            <w:r>
              <w:rPr>
                <w:rFonts w:eastAsia="Malgun Gothic" w:cs="Arial"/>
                <w:lang w:eastAsia="ko-KR"/>
              </w:rPr>
              <w:t>Yes with comments</w:t>
            </w:r>
          </w:p>
        </w:tc>
        <w:tc>
          <w:tcPr>
            <w:tcW w:w="6045" w:type="dxa"/>
          </w:tcPr>
          <w:p w14:paraId="535E580F" w14:textId="77777777" w:rsidR="00C777A7" w:rsidRDefault="00E2627C">
            <w:pPr>
              <w:spacing w:after="0"/>
              <w:rPr>
                <w:rFonts w:eastAsia="等线" w:cs="Arial"/>
              </w:rPr>
            </w:pPr>
            <w:r>
              <w:rPr>
                <w:rFonts w:eastAsia="等线" w:cs="Arial"/>
              </w:rPr>
              <w:t xml:space="preserve">Assistance information of UEs in per link DRX configuration </w:t>
            </w:r>
            <w:r>
              <w:rPr>
                <w:rFonts w:eastAsia="等线" w:cs="Arial"/>
                <w:lang w:val="en-US"/>
              </w:rPr>
              <w:t>should</w:t>
            </w:r>
            <w:r>
              <w:rPr>
                <w:rFonts w:eastAsia="等线" w:cs="Arial"/>
              </w:rPr>
              <w:t xml:space="preserve"> be taken into account.</w:t>
            </w:r>
            <w:r>
              <w:rPr>
                <w:rFonts w:ascii="Times New Roman" w:eastAsia="等线" w:hAnsi="Times New Roman" w:cs="Arial"/>
                <w:lang w:val="en-US"/>
              </w:rPr>
              <w:t xml:space="preserve"> </w:t>
            </w:r>
          </w:p>
        </w:tc>
      </w:tr>
      <w:tr w:rsidR="00C777A7" w14:paraId="7C1AFB10" w14:textId="77777777">
        <w:trPr>
          <w:trHeight w:val="469"/>
        </w:trPr>
        <w:tc>
          <w:tcPr>
            <w:tcW w:w="1809" w:type="dxa"/>
          </w:tcPr>
          <w:p w14:paraId="747151BA" w14:textId="77777777" w:rsidR="00C777A7" w:rsidRDefault="00E2627C">
            <w:pPr>
              <w:spacing w:after="0"/>
              <w:jc w:val="center"/>
              <w:rPr>
                <w:rFonts w:cs="Arial"/>
                <w:lang w:val="en-US"/>
              </w:rPr>
            </w:pPr>
            <w:r>
              <w:rPr>
                <w:rFonts w:cs="Arial" w:hint="eastAsia"/>
                <w:lang w:val="en-US"/>
              </w:rPr>
              <w:t>ZTE</w:t>
            </w:r>
          </w:p>
        </w:tc>
        <w:tc>
          <w:tcPr>
            <w:tcW w:w="1985" w:type="dxa"/>
          </w:tcPr>
          <w:p w14:paraId="3A5955B1" w14:textId="77777777" w:rsidR="00C777A7" w:rsidRDefault="00E2627C">
            <w:pPr>
              <w:spacing w:after="0"/>
              <w:rPr>
                <w:rFonts w:cs="Arial"/>
                <w:lang w:val="en-US"/>
              </w:rPr>
            </w:pPr>
            <w:r>
              <w:rPr>
                <w:rFonts w:cs="Arial" w:hint="eastAsia"/>
                <w:lang w:val="en-US"/>
              </w:rPr>
              <w:t>No</w:t>
            </w:r>
          </w:p>
        </w:tc>
        <w:tc>
          <w:tcPr>
            <w:tcW w:w="6045" w:type="dxa"/>
          </w:tcPr>
          <w:p w14:paraId="10392A5D" w14:textId="77777777" w:rsidR="00C777A7" w:rsidRDefault="00C777A7">
            <w:pPr>
              <w:spacing w:after="0"/>
              <w:rPr>
                <w:rFonts w:eastAsia="等线" w:cs="Arial"/>
              </w:rPr>
            </w:pPr>
          </w:p>
        </w:tc>
      </w:tr>
      <w:tr w:rsidR="006F64EC" w14:paraId="5D906E44" w14:textId="77777777">
        <w:trPr>
          <w:trHeight w:val="469"/>
        </w:trPr>
        <w:tc>
          <w:tcPr>
            <w:tcW w:w="1809" w:type="dxa"/>
          </w:tcPr>
          <w:p w14:paraId="4C9BCE0F" w14:textId="177EAB1D" w:rsidR="006F64EC" w:rsidRDefault="006F64EC" w:rsidP="006F64EC">
            <w:pPr>
              <w:spacing w:after="0"/>
              <w:jc w:val="center"/>
              <w:rPr>
                <w:rFonts w:cs="Arial"/>
                <w:lang w:val="en-US"/>
              </w:rPr>
            </w:pPr>
            <w:proofErr w:type="spellStart"/>
            <w:r>
              <w:rPr>
                <w:rFonts w:eastAsia="PMingLiU" w:cs="Arial" w:hint="eastAsia"/>
                <w:lang w:eastAsia="zh-TW"/>
              </w:rPr>
              <w:t>ASUSTeK</w:t>
            </w:r>
            <w:proofErr w:type="spellEnd"/>
          </w:p>
        </w:tc>
        <w:tc>
          <w:tcPr>
            <w:tcW w:w="1985" w:type="dxa"/>
          </w:tcPr>
          <w:p w14:paraId="103CE421" w14:textId="71774755" w:rsidR="006F64EC" w:rsidRDefault="006F64EC" w:rsidP="006F64EC">
            <w:pPr>
              <w:spacing w:after="0"/>
              <w:rPr>
                <w:rFonts w:cs="Arial"/>
                <w:lang w:val="en-US"/>
              </w:rPr>
            </w:pPr>
            <w:r>
              <w:rPr>
                <w:rFonts w:eastAsia="PMingLiU" w:cs="Arial" w:hint="eastAsia"/>
                <w:lang w:eastAsia="zh-TW"/>
              </w:rPr>
              <w:t>No</w:t>
            </w:r>
          </w:p>
        </w:tc>
        <w:tc>
          <w:tcPr>
            <w:tcW w:w="6045" w:type="dxa"/>
          </w:tcPr>
          <w:p w14:paraId="0B086ED4" w14:textId="77777777" w:rsidR="006F64EC" w:rsidRDefault="006F64EC" w:rsidP="006F64EC">
            <w:pPr>
              <w:spacing w:after="0"/>
              <w:rPr>
                <w:rFonts w:eastAsia="等线" w:cs="Arial"/>
              </w:rPr>
            </w:pPr>
          </w:p>
        </w:tc>
      </w:tr>
      <w:tr w:rsidR="005B6493" w14:paraId="1FB48249" w14:textId="77777777">
        <w:trPr>
          <w:trHeight w:val="469"/>
        </w:trPr>
        <w:tc>
          <w:tcPr>
            <w:tcW w:w="1809" w:type="dxa"/>
          </w:tcPr>
          <w:p w14:paraId="5F8F68CC" w14:textId="1B89A7E6" w:rsidR="005B6493" w:rsidRDefault="005B6493" w:rsidP="005B6493">
            <w:pPr>
              <w:spacing w:after="0"/>
              <w:jc w:val="center"/>
              <w:rPr>
                <w:rFonts w:eastAsia="PMingLiU" w:cs="Arial"/>
                <w:lang w:eastAsia="zh-TW"/>
              </w:rPr>
            </w:pPr>
            <w:r>
              <w:rPr>
                <w:rFonts w:cs="Arial"/>
              </w:rPr>
              <w:t>Sony</w:t>
            </w:r>
          </w:p>
        </w:tc>
        <w:tc>
          <w:tcPr>
            <w:tcW w:w="1985" w:type="dxa"/>
          </w:tcPr>
          <w:p w14:paraId="1BB43FDD" w14:textId="0AFAD283" w:rsidR="005B6493" w:rsidRDefault="005B6493" w:rsidP="005B6493">
            <w:pPr>
              <w:spacing w:after="0"/>
              <w:rPr>
                <w:rFonts w:eastAsia="PMingLiU" w:cs="Arial"/>
                <w:lang w:eastAsia="zh-TW"/>
              </w:rPr>
            </w:pPr>
            <w:r>
              <w:rPr>
                <w:rFonts w:eastAsia="等线" w:cs="Arial"/>
              </w:rPr>
              <w:t>No</w:t>
            </w:r>
          </w:p>
        </w:tc>
        <w:tc>
          <w:tcPr>
            <w:tcW w:w="6045" w:type="dxa"/>
          </w:tcPr>
          <w:p w14:paraId="6D02CE62" w14:textId="536AA8A8" w:rsidR="005B6493" w:rsidRDefault="005B6493" w:rsidP="005B6493">
            <w:pPr>
              <w:spacing w:after="0"/>
              <w:rPr>
                <w:rFonts w:eastAsia="等线" w:cs="Arial"/>
              </w:rPr>
            </w:pPr>
            <w:r>
              <w:rPr>
                <w:rFonts w:eastAsia="等线" w:cs="Arial"/>
              </w:rPr>
              <w:t xml:space="preserve">We agree with Nokia that the </w:t>
            </w:r>
            <w:proofErr w:type="spellStart"/>
            <w:r>
              <w:rPr>
                <w:rFonts w:eastAsia="等线" w:cs="Arial"/>
              </w:rPr>
              <w:t>non controlling</w:t>
            </w:r>
            <w:proofErr w:type="spellEnd"/>
            <w:r>
              <w:rPr>
                <w:rFonts w:eastAsia="等线" w:cs="Arial"/>
              </w:rPr>
              <w:t xml:space="preserve"> UE should be able to have an impact on the DRX configuration</w:t>
            </w:r>
          </w:p>
        </w:tc>
      </w:tr>
      <w:tr w:rsidR="00590150" w14:paraId="0F7501DD" w14:textId="77777777" w:rsidTr="00590150">
        <w:trPr>
          <w:trHeight w:val="469"/>
        </w:trPr>
        <w:tc>
          <w:tcPr>
            <w:tcW w:w="1809" w:type="dxa"/>
            <w:tcBorders>
              <w:top w:val="single" w:sz="4" w:space="0" w:color="auto"/>
              <w:left w:val="single" w:sz="4" w:space="0" w:color="auto"/>
              <w:bottom w:val="single" w:sz="4" w:space="0" w:color="auto"/>
              <w:right w:val="single" w:sz="4" w:space="0" w:color="auto"/>
            </w:tcBorders>
          </w:tcPr>
          <w:p w14:paraId="173E111F" w14:textId="77777777" w:rsidR="00590150" w:rsidRPr="00590150" w:rsidRDefault="00590150" w:rsidP="00577BB5">
            <w:pPr>
              <w:spacing w:after="0"/>
              <w:jc w:val="center"/>
              <w:rPr>
                <w:rFonts w:cs="Arial"/>
              </w:rPr>
            </w:pPr>
            <w:r w:rsidRPr="00590150">
              <w:rPr>
                <w:rFonts w:cs="Arial"/>
              </w:rPr>
              <w:t>Lenovo</w:t>
            </w:r>
          </w:p>
        </w:tc>
        <w:tc>
          <w:tcPr>
            <w:tcW w:w="1985" w:type="dxa"/>
            <w:tcBorders>
              <w:top w:val="single" w:sz="4" w:space="0" w:color="auto"/>
              <w:left w:val="single" w:sz="4" w:space="0" w:color="auto"/>
              <w:bottom w:val="single" w:sz="4" w:space="0" w:color="auto"/>
              <w:right w:val="single" w:sz="4" w:space="0" w:color="auto"/>
            </w:tcBorders>
          </w:tcPr>
          <w:p w14:paraId="432399F8" w14:textId="77777777" w:rsidR="00590150" w:rsidRPr="00590150" w:rsidRDefault="00590150" w:rsidP="00577BB5">
            <w:pPr>
              <w:spacing w:after="0"/>
              <w:rPr>
                <w:rFonts w:eastAsia="等线" w:cs="Arial"/>
              </w:rPr>
            </w:pPr>
            <w:r w:rsidRPr="00590150">
              <w:rPr>
                <w:rFonts w:eastAsia="等线" w:cs="Arial"/>
              </w:rPr>
              <w:t>No with comments</w:t>
            </w:r>
          </w:p>
        </w:tc>
        <w:tc>
          <w:tcPr>
            <w:tcW w:w="6045" w:type="dxa"/>
            <w:tcBorders>
              <w:top w:val="single" w:sz="4" w:space="0" w:color="auto"/>
              <w:left w:val="single" w:sz="4" w:space="0" w:color="auto"/>
              <w:bottom w:val="single" w:sz="4" w:space="0" w:color="auto"/>
              <w:right w:val="single" w:sz="4" w:space="0" w:color="auto"/>
            </w:tcBorders>
          </w:tcPr>
          <w:p w14:paraId="47D69DEA" w14:textId="48E5F067" w:rsidR="00590150" w:rsidRDefault="00590150" w:rsidP="00577BB5">
            <w:pPr>
              <w:spacing w:after="0"/>
              <w:rPr>
                <w:rFonts w:eastAsia="等线" w:cs="Arial"/>
              </w:rPr>
            </w:pPr>
            <w:r>
              <w:rPr>
                <w:rFonts w:eastAsia="等线" w:cs="Arial"/>
              </w:rPr>
              <w:t>We understand rapporteur’s option includes assistance information from peer UE. But we still would like to echo IDT’s option B2, that before determining the per-link DRX configuration, UE exchange the assistance information of each other, and then determine the per-link DRX configuration and send to peer UE</w:t>
            </w:r>
          </w:p>
        </w:tc>
      </w:tr>
      <w:tr w:rsidR="00577BB5" w14:paraId="4EF61446" w14:textId="77777777" w:rsidTr="00590150">
        <w:trPr>
          <w:trHeight w:val="469"/>
        </w:trPr>
        <w:tc>
          <w:tcPr>
            <w:tcW w:w="1809" w:type="dxa"/>
            <w:tcBorders>
              <w:top w:val="single" w:sz="4" w:space="0" w:color="auto"/>
              <w:left w:val="single" w:sz="4" w:space="0" w:color="auto"/>
              <w:bottom w:val="single" w:sz="4" w:space="0" w:color="auto"/>
              <w:right w:val="single" w:sz="4" w:space="0" w:color="auto"/>
            </w:tcBorders>
          </w:tcPr>
          <w:p w14:paraId="2AA74DB7" w14:textId="7AAE3153" w:rsidR="00577BB5" w:rsidRPr="00590150" w:rsidRDefault="00577BB5" w:rsidP="00577BB5">
            <w:pPr>
              <w:spacing w:after="0"/>
              <w:jc w:val="center"/>
              <w:rPr>
                <w:rFonts w:cs="Arial"/>
              </w:rPr>
            </w:pPr>
            <w:r>
              <w:rPr>
                <w:rFonts w:cs="Arial"/>
              </w:rPr>
              <w:t>Apple</w:t>
            </w:r>
          </w:p>
        </w:tc>
        <w:tc>
          <w:tcPr>
            <w:tcW w:w="1985" w:type="dxa"/>
            <w:tcBorders>
              <w:top w:val="single" w:sz="4" w:space="0" w:color="auto"/>
              <w:left w:val="single" w:sz="4" w:space="0" w:color="auto"/>
              <w:bottom w:val="single" w:sz="4" w:space="0" w:color="auto"/>
              <w:right w:val="single" w:sz="4" w:space="0" w:color="auto"/>
            </w:tcBorders>
          </w:tcPr>
          <w:p w14:paraId="6F5D3055" w14:textId="01CA0214" w:rsidR="00577BB5" w:rsidRPr="00590150" w:rsidRDefault="00577BB5" w:rsidP="00577BB5">
            <w:pPr>
              <w:spacing w:after="0"/>
              <w:rPr>
                <w:rFonts w:eastAsia="等线" w:cs="Arial"/>
              </w:rPr>
            </w:pPr>
            <w:r>
              <w:rPr>
                <w:rFonts w:eastAsia="等线" w:cs="Arial"/>
              </w:rPr>
              <w:t>No</w:t>
            </w:r>
          </w:p>
        </w:tc>
        <w:tc>
          <w:tcPr>
            <w:tcW w:w="6045" w:type="dxa"/>
            <w:tcBorders>
              <w:top w:val="single" w:sz="4" w:space="0" w:color="auto"/>
              <w:left w:val="single" w:sz="4" w:space="0" w:color="auto"/>
              <w:bottom w:val="single" w:sz="4" w:space="0" w:color="auto"/>
              <w:right w:val="single" w:sz="4" w:space="0" w:color="auto"/>
            </w:tcBorders>
          </w:tcPr>
          <w:p w14:paraId="65141853" w14:textId="509759A6" w:rsidR="00577BB5" w:rsidRDefault="00577BB5" w:rsidP="00577BB5">
            <w:pPr>
              <w:spacing w:after="0"/>
              <w:rPr>
                <w:rFonts w:eastAsia="等线" w:cs="Arial"/>
              </w:rPr>
            </w:pPr>
            <w:r>
              <w:rPr>
                <w:rFonts w:eastAsia="等线" w:cs="Arial"/>
              </w:rPr>
              <w:t>The negotiation between the UEs to determine the SL-DRX is a valid option too (</w:t>
            </w:r>
            <w:proofErr w:type="spellStart"/>
            <w:r>
              <w:rPr>
                <w:rFonts w:eastAsia="等线" w:cs="Arial"/>
              </w:rPr>
              <w:t>e.g</w:t>
            </w:r>
            <w:proofErr w:type="spellEnd"/>
            <w:r>
              <w:rPr>
                <w:rFonts w:eastAsia="等线" w:cs="Arial"/>
              </w:rPr>
              <w:t xml:space="preserve">, Option B2 in </w:t>
            </w:r>
            <w:proofErr w:type="spellStart"/>
            <w:r>
              <w:rPr>
                <w:rFonts w:eastAsia="等线" w:cs="Arial"/>
              </w:rPr>
              <w:t>InterDigital</w:t>
            </w:r>
            <w:proofErr w:type="spellEnd"/>
            <w:r>
              <w:rPr>
                <w:rFonts w:eastAsia="等线" w:cs="Arial"/>
              </w:rPr>
              <w:t xml:space="preserve"> answer), which may not be able to completed with the two-way exchange. </w:t>
            </w:r>
          </w:p>
        </w:tc>
      </w:tr>
      <w:tr w:rsidR="00623D98" w14:paraId="5694686E" w14:textId="77777777" w:rsidTr="00590150">
        <w:trPr>
          <w:trHeight w:val="469"/>
        </w:trPr>
        <w:tc>
          <w:tcPr>
            <w:tcW w:w="1809" w:type="dxa"/>
            <w:tcBorders>
              <w:top w:val="single" w:sz="4" w:space="0" w:color="auto"/>
              <w:left w:val="single" w:sz="4" w:space="0" w:color="auto"/>
              <w:bottom w:val="single" w:sz="4" w:space="0" w:color="auto"/>
              <w:right w:val="single" w:sz="4" w:space="0" w:color="auto"/>
            </w:tcBorders>
          </w:tcPr>
          <w:p w14:paraId="0B2E8893" w14:textId="2AE17BD1" w:rsidR="00623D98" w:rsidRDefault="00623D98" w:rsidP="00623D98">
            <w:pPr>
              <w:spacing w:after="0"/>
              <w:jc w:val="center"/>
              <w:rPr>
                <w:rFonts w:cs="Arial"/>
              </w:rPr>
            </w:pPr>
            <w:r>
              <w:rPr>
                <w:rFonts w:cs="Arial"/>
              </w:rPr>
              <w:t>Samsung</w:t>
            </w:r>
          </w:p>
        </w:tc>
        <w:tc>
          <w:tcPr>
            <w:tcW w:w="1985" w:type="dxa"/>
            <w:tcBorders>
              <w:top w:val="single" w:sz="4" w:space="0" w:color="auto"/>
              <w:left w:val="single" w:sz="4" w:space="0" w:color="auto"/>
              <w:bottom w:val="single" w:sz="4" w:space="0" w:color="auto"/>
              <w:right w:val="single" w:sz="4" w:space="0" w:color="auto"/>
            </w:tcBorders>
          </w:tcPr>
          <w:p w14:paraId="133A2C8C" w14:textId="2757C1BE" w:rsidR="00623D98" w:rsidRDefault="00623D98" w:rsidP="00623D98">
            <w:pPr>
              <w:spacing w:after="0"/>
              <w:rPr>
                <w:rFonts w:eastAsia="等线" w:cs="Arial"/>
              </w:rPr>
            </w:pPr>
            <w:r>
              <w:rPr>
                <w:rFonts w:eastAsia="等线" w:cs="Arial"/>
              </w:rPr>
              <w:t>No</w:t>
            </w:r>
          </w:p>
        </w:tc>
        <w:tc>
          <w:tcPr>
            <w:tcW w:w="6045" w:type="dxa"/>
            <w:tcBorders>
              <w:top w:val="single" w:sz="4" w:space="0" w:color="auto"/>
              <w:left w:val="single" w:sz="4" w:space="0" w:color="auto"/>
              <w:bottom w:val="single" w:sz="4" w:space="0" w:color="auto"/>
              <w:right w:val="single" w:sz="4" w:space="0" w:color="auto"/>
            </w:tcBorders>
          </w:tcPr>
          <w:p w14:paraId="39CBB2BA" w14:textId="77777777" w:rsidR="00623D98" w:rsidRDefault="00623D98" w:rsidP="00623D98">
            <w:pPr>
              <w:spacing w:after="0"/>
              <w:rPr>
                <w:rFonts w:eastAsia="等线" w:cs="Arial"/>
              </w:rPr>
            </w:pPr>
          </w:p>
        </w:tc>
      </w:tr>
    </w:tbl>
    <w:p w14:paraId="321E8761" w14:textId="69F1CCA3" w:rsidR="00C777A7" w:rsidRDefault="00C777A7">
      <w:pPr>
        <w:rPr>
          <w:b/>
        </w:rPr>
      </w:pPr>
    </w:p>
    <w:p w14:paraId="7C446CB7" w14:textId="5776D6CB" w:rsidR="00C76D2E" w:rsidRDefault="00C76D2E">
      <w:r>
        <w:rPr>
          <w:rFonts w:hint="eastAsia"/>
          <w:b/>
        </w:rPr>
        <w:t>R</w:t>
      </w:r>
      <w:r>
        <w:rPr>
          <w:b/>
        </w:rPr>
        <w:t>apporteur comment:</w:t>
      </w:r>
      <w:r w:rsidRPr="00D20DC9">
        <w:t xml:space="preserve"> All companies seems agree with the 3 options are on the table, but there are also comments on the need of assistance data. </w:t>
      </w:r>
    </w:p>
    <w:p w14:paraId="051AFB92" w14:textId="34C56746" w:rsidR="00C76D2E" w:rsidRPr="00D20DC9" w:rsidRDefault="00C76D2E">
      <w:r>
        <w:rPr>
          <w:b/>
        </w:rPr>
        <w:t xml:space="preserve">Rapporteur suggestion: </w:t>
      </w:r>
      <w:r w:rsidRPr="00D20DC9">
        <w:t>Since the intention is clarified that the 3 options does not exclude the assistance data exchange but just categorized within the 3 options, rapporteur suggest to start from the 3 options for following discussion.</w:t>
      </w:r>
    </w:p>
    <w:p w14:paraId="3BB9FE7B" w14:textId="77777777" w:rsidR="00C76D2E" w:rsidRPr="00590150" w:rsidRDefault="00C76D2E">
      <w:pPr>
        <w:rPr>
          <w:b/>
        </w:rPr>
      </w:pPr>
    </w:p>
    <w:p w14:paraId="583C63BC" w14:textId="77777777" w:rsidR="00C777A7" w:rsidRDefault="00E2627C">
      <w:r>
        <w:t>Besides, it is helpful to understand how for the UE who sends out the DRX configuration, i.e.,</w:t>
      </w:r>
    </w:p>
    <w:p w14:paraId="1FCB18C9" w14:textId="77777777" w:rsidR="00C777A7" w:rsidRDefault="00E2627C">
      <w:pPr>
        <w:pStyle w:val="afb"/>
        <w:numPr>
          <w:ilvl w:val="0"/>
          <w:numId w:val="14"/>
        </w:numPr>
        <w:ind w:left="357" w:hanging="357"/>
        <w:contextualSpacing w:val="0"/>
      </w:pPr>
      <w:r>
        <w:rPr>
          <w:rFonts w:hint="eastAsia"/>
        </w:rPr>
        <w:t>U</w:t>
      </w:r>
      <w:r>
        <w:t>E1 and UE2 in option-A1/2 (who sends out the DRX configuration for different directions respectively);</w:t>
      </w:r>
    </w:p>
    <w:p w14:paraId="4D82A9AA" w14:textId="77777777" w:rsidR="00C777A7" w:rsidRDefault="00E2627C">
      <w:pPr>
        <w:pStyle w:val="afb"/>
        <w:numPr>
          <w:ilvl w:val="0"/>
          <w:numId w:val="14"/>
        </w:numPr>
        <w:ind w:left="357" w:hanging="357"/>
        <w:contextualSpacing w:val="0"/>
      </w:pPr>
      <w:r>
        <w:rPr>
          <w:rFonts w:hint="eastAsia"/>
        </w:rPr>
        <w:t>U</w:t>
      </w:r>
      <w:r>
        <w:t>E1 in option-B (who sends out the DRX configuration for both directions);</w:t>
      </w:r>
    </w:p>
    <w:p w14:paraId="28B3C603" w14:textId="77777777" w:rsidR="00C777A7" w:rsidRDefault="00E2627C">
      <w:r>
        <w:t xml:space="preserve">To decide on the DRX configuration (NOTE that we are limited to OOC scenario for unicast case in this discussion), the available options seem to be </w:t>
      </w:r>
    </w:p>
    <w:p w14:paraId="13C0201C" w14:textId="77777777" w:rsidR="00C777A7" w:rsidRDefault="00E2627C">
      <w:pPr>
        <w:pStyle w:val="afb"/>
        <w:numPr>
          <w:ilvl w:val="0"/>
          <w:numId w:val="14"/>
        </w:numPr>
        <w:ind w:left="357" w:hanging="357"/>
        <w:contextualSpacing w:val="0"/>
      </w:pPr>
      <w:r>
        <w:t>Either up to the UE itself;</w:t>
      </w:r>
    </w:p>
    <w:p w14:paraId="4C9C7C6E" w14:textId="77777777" w:rsidR="00C777A7" w:rsidRDefault="00E2627C">
      <w:pPr>
        <w:pStyle w:val="afb"/>
        <w:numPr>
          <w:ilvl w:val="0"/>
          <w:numId w:val="14"/>
        </w:numPr>
        <w:ind w:left="357" w:hanging="357"/>
        <w:contextualSpacing w:val="0"/>
      </w:pPr>
      <w:r>
        <w:rPr>
          <w:rFonts w:hint="eastAsia"/>
        </w:rPr>
        <w:t>O</w:t>
      </w:r>
      <w:r>
        <w:t>r rely on the pre-configuration of the UE;</w:t>
      </w:r>
    </w:p>
    <w:p w14:paraId="2A5E72E3" w14:textId="77777777" w:rsidR="00C777A7" w:rsidRDefault="00E2627C">
      <w:pPr>
        <w:rPr>
          <w:b/>
        </w:rPr>
      </w:pPr>
      <w:r>
        <w:rPr>
          <w:rFonts w:hint="eastAsia"/>
          <w:b/>
        </w:rPr>
        <w:t>Q</w:t>
      </w:r>
      <w:r>
        <w:rPr>
          <w:b/>
        </w:rPr>
        <w:t>2-2: Regardless of the preference on the options (as listed above, option-A1/A2/B), for OOC scenario, how for the UE who sends out the DRX configuration to decide on the DRX configuration?</w:t>
      </w:r>
    </w:p>
    <w:p w14:paraId="046A29AA" w14:textId="77777777" w:rsidR="00C777A7" w:rsidRDefault="00E2627C">
      <w:pPr>
        <w:pStyle w:val="afb"/>
        <w:numPr>
          <w:ilvl w:val="0"/>
          <w:numId w:val="14"/>
        </w:numPr>
        <w:rPr>
          <w:b/>
        </w:rPr>
      </w:pPr>
      <w:r>
        <w:rPr>
          <w:rFonts w:hint="eastAsia"/>
          <w:b/>
        </w:rPr>
        <w:t>O</w:t>
      </w:r>
      <w:r>
        <w:rPr>
          <w:b/>
        </w:rPr>
        <w:t>ption-1: Decided by the UE itself;</w:t>
      </w:r>
    </w:p>
    <w:p w14:paraId="77CCFEE6" w14:textId="77777777" w:rsidR="00C777A7" w:rsidRDefault="00E2627C">
      <w:pPr>
        <w:pStyle w:val="afb"/>
        <w:numPr>
          <w:ilvl w:val="0"/>
          <w:numId w:val="14"/>
        </w:numPr>
        <w:rPr>
          <w:b/>
        </w:rPr>
      </w:pPr>
      <w:r>
        <w:rPr>
          <w:rFonts w:hint="eastAsia"/>
          <w:b/>
        </w:rPr>
        <w:t>O</w:t>
      </w:r>
      <w:r>
        <w:rPr>
          <w:b/>
        </w:rPr>
        <w:t>ption-2: Rely on pre-configuration;</w:t>
      </w:r>
    </w:p>
    <w:p w14:paraId="0E5BBAD7" w14:textId="77777777" w:rsidR="00C777A7" w:rsidRDefault="00E2627C">
      <w:pPr>
        <w:pStyle w:val="afb"/>
        <w:numPr>
          <w:ilvl w:val="0"/>
          <w:numId w:val="14"/>
        </w:numPr>
        <w:rPr>
          <w:b/>
        </w:rPr>
      </w:pPr>
      <w:r>
        <w:rPr>
          <w:b/>
        </w:rPr>
        <w:t>Option-3: Consider information from the other UE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C777A7" w14:paraId="0958386F" w14:textId="77777777">
        <w:tc>
          <w:tcPr>
            <w:tcW w:w="1809" w:type="dxa"/>
            <w:shd w:val="clear" w:color="auto" w:fill="E7E6E6"/>
          </w:tcPr>
          <w:p w14:paraId="701B7231" w14:textId="77777777" w:rsidR="00C777A7" w:rsidRDefault="00E2627C">
            <w:pPr>
              <w:spacing w:after="0"/>
              <w:jc w:val="center"/>
              <w:rPr>
                <w:rFonts w:cs="Arial"/>
                <w:lang w:eastAsia="ko-KR"/>
              </w:rPr>
            </w:pPr>
            <w:r>
              <w:rPr>
                <w:rFonts w:cs="Arial"/>
                <w:lang w:eastAsia="ko-KR"/>
              </w:rPr>
              <w:t>Company</w:t>
            </w:r>
          </w:p>
        </w:tc>
        <w:tc>
          <w:tcPr>
            <w:tcW w:w="1985" w:type="dxa"/>
            <w:shd w:val="clear" w:color="auto" w:fill="E7E6E6"/>
          </w:tcPr>
          <w:p w14:paraId="67F8A275" w14:textId="77777777" w:rsidR="00C777A7" w:rsidRDefault="00E2627C">
            <w:pPr>
              <w:spacing w:after="0"/>
              <w:jc w:val="center"/>
              <w:rPr>
                <w:rFonts w:cs="Arial"/>
                <w:lang w:eastAsia="ko-KR"/>
              </w:rPr>
            </w:pPr>
            <w:r>
              <w:rPr>
                <w:rFonts w:cs="Arial"/>
                <w:lang w:eastAsia="ko-KR"/>
              </w:rPr>
              <w:t>Option</w:t>
            </w:r>
          </w:p>
        </w:tc>
        <w:tc>
          <w:tcPr>
            <w:tcW w:w="6045" w:type="dxa"/>
            <w:shd w:val="clear" w:color="auto" w:fill="E7E6E6"/>
          </w:tcPr>
          <w:p w14:paraId="487D48A2" w14:textId="77777777" w:rsidR="00C777A7" w:rsidRDefault="00E2627C">
            <w:pPr>
              <w:spacing w:after="0"/>
              <w:jc w:val="center"/>
              <w:rPr>
                <w:rFonts w:cs="Arial"/>
                <w:lang w:eastAsia="ko-KR"/>
              </w:rPr>
            </w:pPr>
            <w:r>
              <w:rPr>
                <w:rFonts w:cs="Arial"/>
                <w:lang w:eastAsia="ko-KR"/>
              </w:rPr>
              <w:t>Comment</w:t>
            </w:r>
          </w:p>
        </w:tc>
      </w:tr>
      <w:tr w:rsidR="00C777A7" w14:paraId="4BE01003" w14:textId="77777777">
        <w:tc>
          <w:tcPr>
            <w:tcW w:w="1809" w:type="dxa"/>
          </w:tcPr>
          <w:p w14:paraId="1879BC0A" w14:textId="77777777" w:rsidR="00C777A7" w:rsidRDefault="00E2627C">
            <w:pPr>
              <w:spacing w:after="0"/>
              <w:jc w:val="center"/>
              <w:rPr>
                <w:rFonts w:cs="Arial"/>
              </w:rPr>
            </w:pPr>
            <w:r>
              <w:rPr>
                <w:rFonts w:cs="Arial" w:hint="eastAsia"/>
              </w:rPr>
              <w:t>O</w:t>
            </w:r>
            <w:r>
              <w:rPr>
                <w:rFonts w:cs="Arial"/>
              </w:rPr>
              <w:t>PPO</w:t>
            </w:r>
          </w:p>
        </w:tc>
        <w:tc>
          <w:tcPr>
            <w:tcW w:w="1985" w:type="dxa"/>
          </w:tcPr>
          <w:p w14:paraId="112F8A93" w14:textId="77777777" w:rsidR="00C777A7" w:rsidRDefault="00E2627C">
            <w:pPr>
              <w:spacing w:after="0"/>
              <w:rPr>
                <w:rFonts w:eastAsia="等线" w:cs="Arial"/>
              </w:rPr>
            </w:pPr>
            <w:r>
              <w:rPr>
                <w:rFonts w:eastAsia="等线" w:cs="Arial" w:hint="eastAsia"/>
              </w:rPr>
              <w:t>1</w:t>
            </w:r>
          </w:p>
        </w:tc>
        <w:tc>
          <w:tcPr>
            <w:tcW w:w="6045" w:type="dxa"/>
          </w:tcPr>
          <w:p w14:paraId="67E3F30E" w14:textId="77777777" w:rsidR="00C777A7" w:rsidRDefault="00E2627C">
            <w:pPr>
              <w:spacing w:after="0"/>
              <w:rPr>
                <w:rFonts w:eastAsia="等线" w:cs="Arial"/>
              </w:rPr>
            </w:pPr>
            <w:r>
              <w:rPr>
                <w:rFonts w:eastAsia="等线" w:cs="Arial"/>
              </w:rPr>
              <w:t>Although theoretically can be per-UE configuration, in practice, pre-configuration can only achieve common configuration. So option-2 means there is no need for PC5-RRC signalling.</w:t>
            </w:r>
          </w:p>
          <w:p w14:paraId="2EF04F22" w14:textId="77777777" w:rsidR="00C777A7" w:rsidRDefault="00C777A7">
            <w:pPr>
              <w:spacing w:after="0"/>
              <w:rPr>
                <w:rFonts w:eastAsia="等线" w:cs="Arial"/>
              </w:rPr>
            </w:pPr>
          </w:p>
          <w:p w14:paraId="5418862B" w14:textId="77777777" w:rsidR="00C777A7" w:rsidRDefault="00E2627C">
            <w:pPr>
              <w:spacing w:after="0"/>
              <w:rPr>
                <w:rFonts w:eastAsia="等线" w:cs="Arial"/>
              </w:rPr>
            </w:pPr>
            <w:r>
              <w:rPr>
                <w:rFonts w:eastAsia="等线" w:cs="Arial"/>
              </w:rPr>
              <w:lastRenderedPageBreak/>
              <w:t>And even if pre-configuration is per-UE, it cannot work since it means the same DRX configuration would be used for all involved unicast links for this UE.</w:t>
            </w:r>
          </w:p>
        </w:tc>
      </w:tr>
      <w:tr w:rsidR="00C777A7" w14:paraId="74706BD7" w14:textId="77777777">
        <w:tc>
          <w:tcPr>
            <w:tcW w:w="1809" w:type="dxa"/>
          </w:tcPr>
          <w:p w14:paraId="6DD32E9C" w14:textId="77777777" w:rsidR="00C777A7" w:rsidRDefault="00E2627C">
            <w:pPr>
              <w:spacing w:after="0"/>
              <w:jc w:val="center"/>
              <w:rPr>
                <w:rFonts w:cs="Arial"/>
              </w:rPr>
            </w:pPr>
            <w:r>
              <w:rPr>
                <w:rFonts w:cs="Arial" w:hint="eastAsia"/>
              </w:rPr>
              <w:lastRenderedPageBreak/>
              <w:t>Xiao</w:t>
            </w:r>
            <w:r>
              <w:rPr>
                <w:rFonts w:cs="Arial"/>
              </w:rPr>
              <w:t>mi</w:t>
            </w:r>
          </w:p>
        </w:tc>
        <w:tc>
          <w:tcPr>
            <w:tcW w:w="1985" w:type="dxa"/>
          </w:tcPr>
          <w:p w14:paraId="59B0099C" w14:textId="77777777" w:rsidR="00C777A7" w:rsidRDefault="00E2627C">
            <w:pPr>
              <w:spacing w:after="0"/>
              <w:rPr>
                <w:rFonts w:eastAsia="等线" w:cs="Arial"/>
              </w:rPr>
            </w:pPr>
            <w:r>
              <w:rPr>
                <w:rFonts w:eastAsia="等线" w:cs="Arial" w:hint="eastAsia"/>
              </w:rPr>
              <w:t>2</w:t>
            </w:r>
          </w:p>
        </w:tc>
        <w:tc>
          <w:tcPr>
            <w:tcW w:w="6045" w:type="dxa"/>
          </w:tcPr>
          <w:p w14:paraId="516D9816" w14:textId="77777777" w:rsidR="00C777A7" w:rsidRDefault="00E2627C">
            <w:pPr>
              <w:spacing w:after="0"/>
              <w:rPr>
                <w:rFonts w:eastAsia="等线" w:cs="Arial"/>
              </w:rPr>
            </w:pPr>
            <w:r>
              <w:rPr>
                <w:rFonts w:eastAsia="等线" w:cs="Arial"/>
              </w:rPr>
              <w:t>In our understanding, the DRX could be pre-configured per destination or QoS for unicast, which doesn’t mean all involved unicast links for this UE is the same.</w:t>
            </w:r>
          </w:p>
        </w:tc>
      </w:tr>
      <w:tr w:rsidR="00C777A7" w14:paraId="48B5587C" w14:textId="77777777">
        <w:tc>
          <w:tcPr>
            <w:tcW w:w="1809" w:type="dxa"/>
          </w:tcPr>
          <w:p w14:paraId="17E60DDF" w14:textId="77777777" w:rsidR="00C777A7" w:rsidRDefault="00E2627C">
            <w:pPr>
              <w:spacing w:after="0"/>
              <w:jc w:val="center"/>
              <w:rPr>
                <w:rFonts w:cs="Arial"/>
              </w:rPr>
            </w:pPr>
            <w:r>
              <w:rPr>
                <w:rFonts w:cs="Arial"/>
              </w:rPr>
              <w:t>Nokia</w:t>
            </w:r>
          </w:p>
        </w:tc>
        <w:tc>
          <w:tcPr>
            <w:tcW w:w="1985" w:type="dxa"/>
          </w:tcPr>
          <w:p w14:paraId="6FAED3BD" w14:textId="77777777" w:rsidR="00C777A7" w:rsidRDefault="00E2627C">
            <w:pPr>
              <w:spacing w:after="0"/>
              <w:rPr>
                <w:rFonts w:eastAsia="等线" w:cs="Arial"/>
              </w:rPr>
            </w:pPr>
            <w:r>
              <w:rPr>
                <w:rFonts w:eastAsia="等线" w:cs="Arial"/>
              </w:rPr>
              <w:t>1 preferred</w:t>
            </w:r>
          </w:p>
        </w:tc>
        <w:tc>
          <w:tcPr>
            <w:tcW w:w="6045" w:type="dxa"/>
          </w:tcPr>
          <w:p w14:paraId="20FDEE8D" w14:textId="77777777" w:rsidR="00C777A7" w:rsidRDefault="00E2627C">
            <w:pPr>
              <w:spacing w:after="0"/>
              <w:rPr>
                <w:rFonts w:eastAsia="等线" w:cs="Arial"/>
              </w:rPr>
            </w:pPr>
            <w:r>
              <w:rPr>
                <w:rFonts w:eastAsia="等线" w:cs="Arial"/>
              </w:rPr>
              <w:t>Choosing 1 at the current state does not preclude the UE taking into account the pre-configuration of broadcast and groupcast, hence we think 1 is a good choice.</w:t>
            </w:r>
          </w:p>
        </w:tc>
      </w:tr>
      <w:tr w:rsidR="00C777A7" w14:paraId="28E1FB9A" w14:textId="77777777">
        <w:tc>
          <w:tcPr>
            <w:tcW w:w="1809" w:type="dxa"/>
          </w:tcPr>
          <w:p w14:paraId="70106EE7" w14:textId="77777777" w:rsidR="00C777A7" w:rsidRDefault="00E2627C">
            <w:pPr>
              <w:spacing w:after="0"/>
              <w:jc w:val="center"/>
              <w:rPr>
                <w:rFonts w:cs="Arial"/>
              </w:rPr>
            </w:pPr>
            <w:proofErr w:type="spellStart"/>
            <w:r>
              <w:rPr>
                <w:rFonts w:cs="Arial"/>
              </w:rPr>
              <w:t>InterDigital</w:t>
            </w:r>
            <w:proofErr w:type="spellEnd"/>
          </w:p>
        </w:tc>
        <w:tc>
          <w:tcPr>
            <w:tcW w:w="1985" w:type="dxa"/>
          </w:tcPr>
          <w:p w14:paraId="417B764D" w14:textId="77777777" w:rsidR="00C777A7" w:rsidRDefault="00E2627C">
            <w:pPr>
              <w:spacing w:after="0"/>
              <w:rPr>
                <w:rFonts w:eastAsia="等线" w:cs="Arial"/>
              </w:rPr>
            </w:pPr>
            <w:r>
              <w:rPr>
                <w:rFonts w:eastAsia="等线" w:cs="Arial"/>
              </w:rPr>
              <w:t>1, 2, and 3</w:t>
            </w:r>
          </w:p>
        </w:tc>
        <w:tc>
          <w:tcPr>
            <w:tcW w:w="6045" w:type="dxa"/>
          </w:tcPr>
          <w:p w14:paraId="38762E7B" w14:textId="77777777" w:rsidR="00C777A7" w:rsidRDefault="00E2627C">
            <w:pPr>
              <w:spacing w:after="0"/>
              <w:rPr>
                <w:rFonts w:eastAsia="等线" w:cs="Arial"/>
              </w:rPr>
            </w:pPr>
            <w:r>
              <w:rPr>
                <w:rFonts w:eastAsia="等线" w:cs="Arial"/>
              </w:rPr>
              <w:t xml:space="preserve">Technically selection using only one of these may not be feasible if we consider granularity and power savings.  For example, the UE may select a DRX configuration from the set of configurations provided in pre-configuration by selecting the one which is associated with the specific QoS.  Furthermore, selecting a DRX configuration without considering the information from the peer UE would lead to limited power savings when multiple unicast links are setup between different UEs, or a UE has other groupcast/broadcast transmissions to consider with their own DRX configuration.  Therefore, information from the other UE should be considered.  </w:t>
            </w:r>
          </w:p>
        </w:tc>
      </w:tr>
      <w:tr w:rsidR="00C777A7" w14:paraId="0F7C4053" w14:textId="77777777">
        <w:tc>
          <w:tcPr>
            <w:tcW w:w="1809" w:type="dxa"/>
          </w:tcPr>
          <w:p w14:paraId="007E1166" w14:textId="77777777" w:rsidR="00C777A7" w:rsidRDefault="00E2627C">
            <w:pPr>
              <w:spacing w:after="0"/>
              <w:jc w:val="center"/>
              <w:rPr>
                <w:rFonts w:cs="Arial"/>
              </w:rPr>
            </w:pPr>
            <w:r>
              <w:rPr>
                <w:rFonts w:cs="Arial"/>
              </w:rPr>
              <w:t>Ericsson (Min)</w:t>
            </w:r>
          </w:p>
        </w:tc>
        <w:tc>
          <w:tcPr>
            <w:tcW w:w="1985" w:type="dxa"/>
          </w:tcPr>
          <w:p w14:paraId="7F6E3058" w14:textId="77777777" w:rsidR="00C777A7" w:rsidRDefault="00E2627C">
            <w:pPr>
              <w:spacing w:after="0"/>
              <w:rPr>
                <w:rFonts w:eastAsia="等线" w:cs="Arial"/>
              </w:rPr>
            </w:pPr>
            <w:r>
              <w:rPr>
                <w:rFonts w:eastAsia="等线" w:cs="Arial"/>
              </w:rPr>
              <w:t>1</w:t>
            </w:r>
          </w:p>
        </w:tc>
        <w:tc>
          <w:tcPr>
            <w:tcW w:w="6045" w:type="dxa"/>
          </w:tcPr>
          <w:p w14:paraId="4141AC50" w14:textId="77777777" w:rsidR="00C777A7" w:rsidRDefault="00E2627C">
            <w:pPr>
              <w:spacing w:after="0"/>
              <w:rPr>
                <w:rFonts w:eastAsia="等线" w:cs="Arial"/>
              </w:rPr>
            </w:pPr>
            <w:r>
              <w:rPr>
                <w:rFonts w:eastAsia="等线" w:cs="Arial"/>
              </w:rPr>
              <w:t>Share the same view as the rapporteur</w:t>
            </w:r>
          </w:p>
        </w:tc>
      </w:tr>
      <w:tr w:rsidR="00C777A7" w14:paraId="56BE4AC7" w14:textId="77777777">
        <w:tc>
          <w:tcPr>
            <w:tcW w:w="1809" w:type="dxa"/>
          </w:tcPr>
          <w:p w14:paraId="2CBC59AA" w14:textId="77777777" w:rsidR="00C777A7" w:rsidRPr="00D20DC9" w:rsidRDefault="00E2627C">
            <w:pPr>
              <w:tabs>
                <w:tab w:val="left" w:pos="1701"/>
                <w:tab w:val="right" w:pos="9639"/>
              </w:tabs>
              <w:spacing w:after="0"/>
              <w:jc w:val="center"/>
              <w:rPr>
                <w:rFonts w:eastAsia="Malgun Gothic" w:cs="Arial"/>
                <w:sz w:val="21"/>
                <w:lang w:eastAsia="ko-KR"/>
              </w:rPr>
            </w:pPr>
            <w:r>
              <w:rPr>
                <w:rFonts w:eastAsia="Malgun Gothic" w:cs="Arial" w:hint="eastAsia"/>
                <w:lang w:eastAsia="ko-KR"/>
              </w:rPr>
              <w:t>LG</w:t>
            </w:r>
          </w:p>
        </w:tc>
        <w:tc>
          <w:tcPr>
            <w:tcW w:w="1985" w:type="dxa"/>
          </w:tcPr>
          <w:p w14:paraId="50C89A5C" w14:textId="77777777" w:rsidR="00C777A7" w:rsidRPr="00D20DC9" w:rsidRDefault="00E2627C">
            <w:pPr>
              <w:tabs>
                <w:tab w:val="left" w:pos="1701"/>
                <w:tab w:val="right" w:pos="9639"/>
              </w:tabs>
              <w:spacing w:after="0"/>
              <w:rPr>
                <w:rFonts w:eastAsia="Malgun Gothic" w:cs="Arial"/>
                <w:sz w:val="21"/>
                <w:lang w:eastAsia="ko-KR"/>
              </w:rPr>
            </w:pPr>
            <w:r>
              <w:rPr>
                <w:rFonts w:eastAsia="Malgun Gothic" w:cs="Arial" w:hint="eastAsia"/>
                <w:lang w:eastAsia="ko-KR"/>
              </w:rPr>
              <w:t>1 and 2</w:t>
            </w:r>
          </w:p>
        </w:tc>
        <w:tc>
          <w:tcPr>
            <w:tcW w:w="6045" w:type="dxa"/>
          </w:tcPr>
          <w:p w14:paraId="3AD69FD4" w14:textId="77777777" w:rsidR="00C777A7" w:rsidRDefault="00C777A7">
            <w:pPr>
              <w:spacing w:after="0"/>
              <w:rPr>
                <w:rFonts w:eastAsia="等线" w:cs="Arial"/>
              </w:rPr>
            </w:pPr>
          </w:p>
        </w:tc>
      </w:tr>
      <w:tr w:rsidR="00C777A7" w14:paraId="427E31D7" w14:textId="77777777">
        <w:tc>
          <w:tcPr>
            <w:tcW w:w="1809" w:type="dxa"/>
          </w:tcPr>
          <w:p w14:paraId="5D478810" w14:textId="77777777" w:rsidR="00C777A7" w:rsidRDefault="00E2627C">
            <w:pPr>
              <w:spacing w:after="0"/>
              <w:jc w:val="center"/>
              <w:rPr>
                <w:rFonts w:eastAsia="Malgun Gothic" w:cs="Arial"/>
                <w:lang w:eastAsia="ko-KR"/>
              </w:rPr>
            </w:pPr>
            <w:r>
              <w:rPr>
                <w:rFonts w:cs="Arial"/>
              </w:rPr>
              <w:t>Intel</w:t>
            </w:r>
          </w:p>
        </w:tc>
        <w:tc>
          <w:tcPr>
            <w:tcW w:w="1985" w:type="dxa"/>
          </w:tcPr>
          <w:p w14:paraId="1C3BAA80" w14:textId="77777777" w:rsidR="00C777A7" w:rsidRDefault="00E2627C">
            <w:pPr>
              <w:spacing w:after="0"/>
              <w:rPr>
                <w:rFonts w:eastAsia="Malgun Gothic" w:cs="Arial"/>
                <w:lang w:eastAsia="ko-KR"/>
              </w:rPr>
            </w:pPr>
            <w:r>
              <w:rPr>
                <w:rFonts w:eastAsia="等线" w:cs="Arial"/>
              </w:rPr>
              <w:t>1</w:t>
            </w:r>
          </w:p>
        </w:tc>
        <w:tc>
          <w:tcPr>
            <w:tcW w:w="6045" w:type="dxa"/>
          </w:tcPr>
          <w:p w14:paraId="3808BE6D" w14:textId="77777777" w:rsidR="00C777A7" w:rsidRDefault="00E2627C">
            <w:pPr>
              <w:spacing w:after="0"/>
              <w:rPr>
                <w:rFonts w:eastAsia="等线" w:cs="Arial"/>
              </w:rPr>
            </w:pPr>
            <w:r>
              <w:rPr>
                <w:rFonts w:eastAsia="等线" w:cs="Arial"/>
              </w:rPr>
              <w:t xml:space="preserve">For the OOC case, we think it is reasonable to have the UE decide the DRX configuration by itself since it is only the UEs themselves that have the most accurate picture with respect  to </w:t>
            </w:r>
            <w:proofErr w:type="spellStart"/>
            <w:r>
              <w:rPr>
                <w:rFonts w:eastAsia="等线" w:cs="Arial"/>
              </w:rPr>
              <w:t>sidelink</w:t>
            </w:r>
            <w:proofErr w:type="spellEnd"/>
            <w:r>
              <w:rPr>
                <w:rFonts w:eastAsia="等线" w:cs="Arial"/>
              </w:rPr>
              <w:t xml:space="preserve"> traffic pattern, battery power and concurrent connections to other peer UEs in the vicinity.</w:t>
            </w:r>
          </w:p>
        </w:tc>
      </w:tr>
      <w:tr w:rsidR="00C777A7" w14:paraId="58B87D4B" w14:textId="77777777">
        <w:tc>
          <w:tcPr>
            <w:tcW w:w="1809" w:type="dxa"/>
          </w:tcPr>
          <w:p w14:paraId="7E4AE190" w14:textId="77777777" w:rsidR="00C777A7" w:rsidRDefault="00E2627C">
            <w:pPr>
              <w:spacing w:after="0"/>
              <w:jc w:val="center"/>
              <w:rPr>
                <w:rFonts w:cs="Arial"/>
              </w:rPr>
            </w:pPr>
            <w:r>
              <w:rPr>
                <w:rFonts w:cs="Arial"/>
              </w:rPr>
              <w:t>MediaTek</w:t>
            </w:r>
          </w:p>
        </w:tc>
        <w:tc>
          <w:tcPr>
            <w:tcW w:w="1985" w:type="dxa"/>
          </w:tcPr>
          <w:p w14:paraId="19BC5710" w14:textId="77777777" w:rsidR="00C777A7" w:rsidRDefault="00E2627C">
            <w:pPr>
              <w:spacing w:after="0"/>
              <w:rPr>
                <w:rFonts w:eastAsia="等线" w:cs="Arial"/>
              </w:rPr>
            </w:pPr>
            <w:r>
              <w:rPr>
                <w:rFonts w:eastAsia="等线" w:cs="Arial"/>
              </w:rPr>
              <w:t>1</w:t>
            </w:r>
          </w:p>
        </w:tc>
        <w:tc>
          <w:tcPr>
            <w:tcW w:w="6045" w:type="dxa"/>
          </w:tcPr>
          <w:p w14:paraId="6964BD21" w14:textId="77777777" w:rsidR="00C777A7" w:rsidRDefault="00E2627C">
            <w:pPr>
              <w:spacing w:after="0"/>
              <w:rPr>
                <w:rFonts w:eastAsia="等线" w:cs="Arial"/>
              </w:rPr>
            </w:pPr>
            <w:r>
              <w:rPr>
                <w:rFonts w:eastAsia="等线" w:cs="Arial"/>
              </w:rPr>
              <w:t>We share same view with Nokia that option 1 can cover option 2 and thus allows more flexibility for UE to configure preferred configuration allowing balance between power saving and latency performance.</w:t>
            </w:r>
          </w:p>
        </w:tc>
      </w:tr>
      <w:tr w:rsidR="00C777A7" w14:paraId="176C0C7A" w14:textId="77777777">
        <w:tc>
          <w:tcPr>
            <w:tcW w:w="1809" w:type="dxa"/>
          </w:tcPr>
          <w:p w14:paraId="38AB8C13" w14:textId="77777777" w:rsidR="00C777A7" w:rsidRDefault="00E2627C">
            <w:pPr>
              <w:spacing w:after="0"/>
              <w:jc w:val="center"/>
              <w:rPr>
                <w:rFonts w:cs="Arial"/>
              </w:rPr>
            </w:pPr>
            <w:r>
              <w:rPr>
                <w:rFonts w:cs="Arial" w:hint="eastAsia"/>
              </w:rPr>
              <w:t>CATT</w:t>
            </w:r>
          </w:p>
        </w:tc>
        <w:tc>
          <w:tcPr>
            <w:tcW w:w="1985" w:type="dxa"/>
          </w:tcPr>
          <w:p w14:paraId="282988F9" w14:textId="77777777" w:rsidR="00C777A7" w:rsidRDefault="00E2627C">
            <w:pPr>
              <w:spacing w:after="0"/>
              <w:rPr>
                <w:rFonts w:eastAsia="等线" w:cs="Arial"/>
              </w:rPr>
            </w:pPr>
            <w:r>
              <w:rPr>
                <w:rFonts w:eastAsia="等线" w:cs="Arial" w:hint="eastAsia"/>
              </w:rPr>
              <w:t>1 and 3</w:t>
            </w:r>
          </w:p>
        </w:tc>
        <w:tc>
          <w:tcPr>
            <w:tcW w:w="6045" w:type="dxa"/>
          </w:tcPr>
          <w:p w14:paraId="5C788AA7" w14:textId="77777777" w:rsidR="00C777A7" w:rsidRDefault="00E2627C">
            <w:pPr>
              <w:spacing w:after="0"/>
              <w:rPr>
                <w:rFonts w:eastAsia="等线" w:cs="Arial"/>
              </w:rPr>
            </w:pPr>
            <w:r>
              <w:rPr>
                <w:rFonts w:eastAsia="等线" w:cs="Arial" w:hint="eastAsia"/>
              </w:rPr>
              <w:t xml:space="preserve">For </w:t>
            </w:r>
            <w:proofErr w:type="spellStart"/>
            <w:r>
              <w:rPr>
                <w:rFonts w:eastAsia="等线" w:cs="Arial" w:hint="eastAsia"/>
              </w:rPr>
              <w:t>sidelink</w:t>
            </w:r>
            <w:proofErr w:type="spellEnd"/>
            <w:r>
              <w:rPr>
                <w:rFonts w:eastAsia="等线" w:cs="Arial" w:hint="eastAsia"/>
              </w:rPr>
              <w:t xml:space="preserve"> unicast, OOC UE can determine the </w:t>
            </w:r>
            <w:proofErr w:type="spellStart"/>
            <w:r>
              <w:rPr>
                <w:rFonts w:eastAsia="等线" w:cs="Arial" w:hint="eastAsia"/>
              </w:rPr>
              <w:t>sidelink</w:t>
            </w:r>
            <w:proofErr w:type="spellEnd"/>
            <w:r>
              <w:rPr>
                <w:rFonts w:eastAsia="等线" w:cs="Arial" w:hint="eastAsia"/>
              </w:rPr>
              <w:t xml:space="preserve"> DRX configuration by itself. When the OOC UE determines the </w:t>
            </w:r>
            <w:proofErr w:type="spellStart"/>
            <w:r>
              <w:rPr>
                <w:rFonts w:eastAsia="等线" w:cs="Arial" w:hint="eastAsia"/>
              </w:rPr>
              <w:t>sidelink</w:t>
            </w:r>
            <w:proofErr w:type="spellEnd"/>
            <w:r>
              <w:rPr>
                <w:rFonts w:eastAsia="等线" w:cs="Arial" w:hint="eastAsia"/>
              </w:rPr>
              <w:t xml:space="preserve"> DRX configuration, its peer UE can provide some information as assistance information.</w:t>
            </w:r>
          </w:p>
        </w:tc>
      </w:tr>
      <w:tr w:rsidR="00C777A7" w14:paraId="67548CE8" w14:textId="77777777">
        <w:tc>
          <w:tcPr>
            <w:tcW w:w="1809" w:type="dxa"/>
          </w:tcPr>
          <w:p w14:paraId="272755B3" w14:textId="77777777" w:rsidR="00C777A7" w:rsidRDefault="00E2627C">
            <w:pPr>
              <w:spacing w:after="0"/>
              <w:jc w:val="center"/>
              <w:rPr>
                <w:rFonts w:cs="Arial"/>
              </w:rPr>
            </w:pPr>
            <w:r>
              <w:rPr>
                <w:rFonts w:cs="Arial" w:hint="eastAsia"/>
              </w:rPr>
              <w:t>H</w:t>
            </w:r>
            <w:r>
              <w:rPr>
                <w:rFonts w:cs="Arial"/>
              </w:rPr>
              <w:t>W</w:t>
            </w:r>
          </w:p>
        </w:tc>
        <w:tc>
          <w:tcPr>
            <w:tcW w:w="1985" w:type="dxa"/>
          </w:tcPr>
          <w:p w14:paraId="2B0F8267" w14:textId="77777777" w:rsidR="00C777A7" w:rsidRDefault="00E2627C">
            <w:pPr>
              <w:spacing w:after="0"/>
              <w:rPr>
                <w:rFonts w:eastAsia="等线" w:cs="Arial"/>
              </w:rPr>
            </w:pPr>
            <w:r>
              <w:rPr>
                <w:rFonts w:eastAsia="等线" w:cs="Arial"/>
              </w:rPr>
              <w:t>1 with comments</w:t>
            </w:r>
          </w:p>
        </w:tc>
        <w:tc>
          <w:tcPr>
            <w:tcW w:w="6045" w:type="dxa"/>
          </w:tcPr>
          <w:p w14:paraId="0D0A831C" w14:textId="77777777" w:rsidR="00C777A7" w:rsidRDefault="00E2627C">
            <w:pPr>
              <w:spacing w:after="0"/>
              <w:rPr>
                <w:rFonts w:eastAsia="等线" w:cs="Arial"/>
              </w:rPr>
            </w:pPr>
            <w:r>
              <w:rPr>
                <w:rFonts w:eastAsia="等线" w:cs="Arial"/>
              </w:rPr>
              <w:t xml:space="preserve">We think the DRX configuration should be determined by the UE but it does not mean the DRX configuration is determined all by the UE itself without consideration of the assistance information from the peer UE. As assistance information is not within the scope of this email discussion, we can go with option 1 and FFS assistance information exchange for this case. </w:t>
            </w:r>
          </w:p>
        </w:tc>
      </w:tr>
      <w:tr w:rsidR="00C777A7" w14:paraId="4F9FF962" w14:textId="77777777">
        <w:tc>
          <w:tcPr>
            <w:tcW w:w="1809" w:type="dxa"/>
          </w:tcPr>
          <w:p w14:paraId="31AE81EA" w14:textId="77777777" w:rsidR="00C777A7" w:rsidRDefault="00E2627C">
            <w:pPr>
              <w:spacing w:after="0"/>
              <w:jc w:val="center"/>
              <w:rPr>
                <w:rFonts w:cs="Arial"/>
              </w:rPr>
            </w:pPr>
            <w:r>
              <w:rPr>
                <w:rFonts w:cs="Arial"/>
              </w:rPr>
              <w:t>vivo</w:t>
            </w:r>
            <w:r>
              <w:rPr>
                <w:rFonts w:cs="Arial"/>
              </w:rPr>
              <w:tab/>
            </w:r>
          </w:p>
        </w:tc>
        <w:tc>
          <w:tcPr>
            <w:tcW w:w="1985" w:type="dxa"/>
          </w:tcPr>
          <w:p w14:paraId="0EBABB7D" w14:textId="77777777" w:rsidR="00C777A7" w:rsidRDefault="00E2627C">
            <w:pPr>
              <w:spacing w:after="0"/>
              <w:rPr>
                <w:rFonts w:eastAsia="等线" w:cs="Arial"/>
              </w:rPr>
            </w:pPr>
            <w:r>
              <w:rPr>
                <w:rFonts w:cs="Arial"/>
              </w:rPr>
              <w:t>Most of DRX parameters by option-2 and e.g. offset, by option-1</w:t>
            </w:r>
          </w:p>
        </w:tc>
        <w:tc>
          <w:tcPr>
            <w:tcW w:w="6045" w:type="dxa"/>
          </w:tcPr>
          <w:p w14:paraId="2CB756D8" w14:textId="77777777" w:rsidR="00C777A7" w:rsidRDefault="00E2627C">
            <w:pPr>
              <w:spacing w:after="0"/>
              <w:rPr>
                <w:rFonts w:eastAsia="等线" w:cs="Arial"/>
              </w:rPr>
            </w:pPr>
            <w:r>
              <w:rPr>
                <w:rFonts w:eastAsia="等线" w:cs="Arial"/>
              </w:rPr>
              <w:t xml:space="preserve">From our understanding, most of DRX parameters which strongly affect QoS and performance, e.g. DRX cycle, </w:t>
            </w:r>
            <w:proofErr w:type="spellStart"/>
            <w:r>
              <w:rPr>
                <w:rFonts w:eastAsia="等线" w:cs="Arial"/>
              </w:rPr>
              <w:t>onDuration</w:t>
            </w:r>
            <w:proofErr w:type="spellEnd"/>
            <w:r>
              <w:rPr>
                <w:rFonts w:eastAsia="等线" w:cs="Arial"/>
              </w:rPr>
              <w:t xml:space="preserve"> timer, should come from pre-configuration, i.e. similar to legacy SLRB configuration.</w:t>
            </w:r>
          </w:p>
          <w:p w14:paraId="108B6B4C" w14:textId="77777777" w:rsidR="00C777A7" w:rsidRDefault="00E2627C">
            <w:pPr>
              <w:spacing w:after="0"/>
              <w:rPr>
                <w:rFonts w:eastAsia="等线" w:cs="Arial"/>
              </w:rPr>
            </w:pPr>
            <w:r>
              <w:rPr>
                <w:rFonts w:eastAsia="等线" w:cs="Arial"/>
              </w:rPr>
              <w:t>Furthermore, to avoid all of UEs with same services using the same pattern to cause high-probability resource collision, some DRX parameters which does not affect QoS and performance, e.g. cycle offset, can be selected by UE itself.</w:t>
            </w:r>
          </w:p>
        </w:tc>
      </w:tr>
      <w:tr w:rsidR="00C777A7" w14:paraId="7F5414E4" w14:textId="77777777">
        <w:tc>
          <w:tcPr>
            <w:tcW w:w="1809" w:type="dxa"/>
          </w:tcPr>
          <w:p w14:paraId="472EF5F9" w14:textId="77777777" w:rsidR="00C777A7" w:rsidRDefault="00E2627C">
            <w:pPr>
              <w:spacing w:after="0"/>
              <w:jc w:val="center"/>
              <w:rPr>
                <w:rFonts w:cs="Arial"/>
              </w:rPr>
            </w:pPr>
            <w:proofErr w:type="spellStart"/>
            <w:r>
              <w:rPr>
                <w:rFonts w:cs="Arial"/>
              </w:rPr>
              <w:t>Spreadtrum</w:t>
            </w:r>
            <w:proofErr w:type="spellEnd"/>
          </w:p>
        </w:tc>
        <w:tc>
          <w:tcPr>
            <w:tcW w:w="1985" w:type="dxa"/>
          </w:tcPr>
          <w:p w14:paraId="6F9F3555" w14:textId="77777777" w:rsidR="00C777A7" w:rsidRDefault="00E2627C">
            <w:pPr>
              <w:spacing w:after="0"/>
              <w:rPr>
                <w:rFonts w:cs="Arial"/>
              </w:rPr>
            </w:pPr>
            <w:r>
              <w:rPr>
                <w:rFonts w:cs="Arial"/>
              </w:rPr>
              <w:t>1 and 2</w:t>
            </w:r>
          </w:p>
        </w:tc>
        <w:tc>
          <w:tcPr>
            <w:tcW w:w="6045" w:type="dxa"/>
          </w:tcPr>
          <w:p w14:paraId="49CE02F4" w14:textId="77777777" w:rsidR="00C777A7" w:rsidRDefault="00C777A7">
            <w:pPr>
              <w:spacing w:after="0"/>
              <w:rPr>
                <w:rFonts w:eastAsia="等线" w:cs="Arial"/>
              </w:rPr>
            </w:pPr>
          </w:p>
        </w:tc>
      </w:tr>
      <w:tr w:rsidR="00C777A7" w14:paraId="3D716B4C" w14:textId="77777777">
        <w:tc>
          <w:tcPr>
            <w:tcW w:w="1809" w:type="dxa"/>
          </w:tcPr>
          <w:p w14:paraId="57B26F41" w14:textId="77777777" w:rsidR="00C777A7" w:rsidRDefault="00E2627C">
            <w:pPr>
              <w:spacing w:after="0"/>
              <w:jc w:val="center"/>
              <w:rPr>
                <w:rFonts w:cs="Arial"/>
              </w:rPr>
            </w:pPr>
            <w:r>
              <w:rPr>
                <w:rFonts w:cs="Arial"/>
              </w:rPr>
              <w:t>Philips</w:t>
            </w:r>
          </w:p>
        </w:tc>
        <w:tc>
          <w:tcPr>
            <w:tcW w:w="1985" w:type="dxa"/>
          </w:tcPr>
          <w:p w14:paraId="7362F756" w14:textId="77777777" w:rsidR="00C777A7" w:rsidRDefault="00E2627C">
            <w:pPr>
              <w:spacing w:after="0"/>
              <w:rPr>
                <w:rFonts w:cs="Arial"/>
              </w:rPr>
            </w:pPr>
            <w:r>
              <w:rPr>
                <w:rFonts w:eastAsia="等线" w:cs="Arial"/>
              </w:rPr>
              <w:t>3</w:t>
            </w:r>
          </w:p>
        </w:tc>
        <w:tc>
          <w:tcPr>
            <w:tcW w:w="6045" w:type="dxa"/>
          </w:tcPr>
          <w:p w14:paraId="36B79F92" w14:textId="77777777" w:rsidR="00C777A7" w:rsidRDefault="00E2627C">
            <w:pPr>
              <w:spacing w:after="0"/>
              <w:rPr>
                <w:rFonts w:eastAsia="等线" w:cs="Arial"/>
              </w:rPr>
            </w:pPr>
            <w:r>
              <w:rPr>
                <w:rFonts w:eastAsia="等线" w:cs="Arial"/>
              </w:rPr>
              <w:t>We think that option 3 is the only one that can really lead to limited power consumption. Option 1 does not consider the other UE needs and option 2 is static and even if several pre-configurations are defined it may not cover the QoS or energy demands of the UE</w:t>
            </w:r>
          </w:p>
        </w:tc>
      </w:tr>
      <w:tr w:rsidR="00C777A7" w14:paraId="4C70F6E1" w14:textId="77777777">
        <w:tc>
          <w:tcPr>
            <w:tcW w:w="1809" w:type="dxa"/>
          </w:tcPr>
          <w:p w14:paraId="432E127C" w14:textId="77777777" w:rsidR="00C777A7" w:rsidRDefault="00E2627C">
            <w:pPr>
              <w:spacing w:after="0"/>
              <w:jc w:val="center"/>
              <w:rPr>
                <w:rFonts w:cs="Arial"/>
              </w:rPr>
            </w:pPr>
            <w:r>
              <w:rPr>
                <w:rFonts w:eastAsia="Malgun Gothic" w:cs="Arial"/>
                <w:lang w:eastAsia="ko-KR"/>
              </w:rPr>
              <w:t>Qualcomm</w:t>
            </w:r>
          </w:p>
        </w:tc>
        <w:tc>
          <w:tcPr>
            <w:tcW w:w="1985" w:type="dxa"/>
          </w:tcPr>
          <w:p w14:paraId="5987EAA6" w14:textId="77777777" w:rsidR="00C777A7" w:rsidRDefault="00E2627C">
            <w:pPr>
              <w:spacing w:after="0"/>
              <w:rPr>
                <w:rFonts w:eastAsia="等线" w:cs="Arial"/>
              </w:rPr>
            </w:pPr>
            <w:r>
              <w:rPr>
                <w:rFonts w:eastAsia="Malgun Gothic" w:cs="Arial"/>
                <w:lang w:eastAsia="ko-KR"/>
              </w:rPr>
              <w:t>1 and 2</w:t>
            </w:r>
          </w:p>
        </w:tc>
        <w:tc>
          <w:tcPr>
            <w:tcW w:w="6045" w:type="dxa"/>
          </w:tcPr>
          <w:p w14:paraId="4E41C6B5" w14:textId="77777777" w:rsidR="00C777A7" w:rsidRDefault="00E2627C">
            <w:pPr>
              <w:spacing w:after="0"/>
              <w:rPr>
                <w:rFonts w:eastAsia="等线" w:cs="Arial"/>
              </w:rPr>
            </w:pPr>
            <w:r>
              <w:rPr>
                <w:rFonts w:eastAsia="等线" w:cs="Arial"/>
              </w:rPr>
              <w:t>Decided by UE itself based on pre-configuration</w:t>
            </w:r>
          </w:p>
        </w:tc>
      </w:tr>
      <w:tr w:rsidR="00C777A7" w14:paraId="3CDB2911" w14:textId="77777777">
        <w:tc>
          <w:tcPr>
            <w:tcW w:w="1809" w:type="dxa"/>
          </w:tcPr>
          <w:p w14:paraId="24BBE983" w14:textId="77777777" w:rsidR="00C777A7" w:rsidRDefault="00E2627C">
            <w:pPr>
              <w:spacing w:after="0"/>
              <w:jc w:val="center"/>
              <w:rPr>
                <w:rFonts w:eastAsia="Malgun Gothic" w:cs="Arial"/>
                <w:lang w:eastAsia="ko-KR"/>
              </w:rPr>
            </w:pPr>
            <w:r>
              <w:rPr>
                <w:rFonts w:eastAsia="Malgun Gothic" w:cs="Arial"/>
                <w:lang w:eastAsia="ko-KR"/>
              </w:rPr>
              <w:t>Fraunhofer</w:t>
            </w:r>
          </w:p>
        </w:tc>
        <w:tc>
          <w:tcPr>
            <w:tcW w:w="1985" w:type="dxa"/>
          </w:tcPr>
          <w:p w14:paraId="57F9FCE9" w14:textId="77777777" w:rsidR="00C777A7" w:rsidRDefault="00E2627C">
            <w:pPr>
              <w:spacing w:after="0"/>
              <w:rPr>
                <w:rFonts w:eastAsia="Malgun Gothic" w:cs="Arial"/>
                <w:lang w:eastAsia="ko-KR"/>
              </w:rPr>
            </w:pPr>
            <w:r>
              <w:rPr>
                <w:rFonts w:eastAsia="Malgun Gothic" w:cs="Arial"/>
                <w:lang w:eastAsia="ko-KR"/>
              </w:rPr>
              <w:t>1, 2 and 3</w:t>
            </w:r>
          </w:p>
        </w:tc>
        <w:tc>
          <w:tcPr>
            <w:tcW w:w="6045" w:type="dxa"/>
          </w:tcPr>
          <w:p w14:paraId="2C686AEF" w14:textId="77777777" w:rsidR="00C777A7" w:rsidRDefault="00E2627C">
            <w:pPr>
              <w:spacing w:after="0"/>
              <w:rPr>
                <w:rFonts w:eastAsia="等线" w:cs="Arial"/>
                <w:lang w:val="en-US"/>
              </w:rPr>
            </w:pPr>
            <w:r>
              <w:rPr>
                <w:rFonts w:eastAsia="等线" w:cs="Arial"/>
              </w:rPr>
              <w:t xml:space="preserve">In our understanding for OOC scenario, the configuration </w:t>
            </w:r>
            <w:r>
              <w:rPr>
                <w:rFonts w:eastAsia="等线" w:cs="Arial"/>
                <w:lang w:val="en-US"/>
              </w:rPr>
              <w:t xml:space="preserve">can be </w:t>
            </w:r>
            <w:r>
              <w:rPr>
                <w:rFonts w:eastAsia="等线" w:cs="Arial"/>
              </w:rPr>
              <w:t>decided by the UE itself</w:t>
            </w:r>
            <w:r>
              <w:rPr>
                <w:rFonts w:eastAsia="等线" w:cs="Arial"/>
                <w:lang w:val="en-US"/>
              </w:rPr>
              <w:t xml:space="preserve"> e.g. based on pre-configuration</w:t>
            </w:r>
            <w:r>
              <w:rPr>
                <w:rFonts w:eastAsia="等线" w:cs="Arial"/>
              </w:rPr>
              <w:t xml:space="preserve">. Taking into account assistance information as in </w:t>
            </w:r>
            <w:r>
              <w:rPr>
                <w:rFonts w:ascii="Times New Roman" w:eastAsia="等线" w:hAnsi="Times New Roman" w:cs="Arial"/>
                <w:lang w:val="en-US"/>
              </w:rPr>
              <w:t>O</w:t>
            </w:r>
            <w:proofErr w:type="spellStart"/>
            <w:r>
              <w:rPr>
                <w:rFonts w:eastAsia="等线" w:cs="Arial"/>
              </w:rPr>
              <w:t>ption</w:t>
            </w:r>
            <w:proofErr w:type="spellEnd"/>
            <w:r>
              <w:rPr>
                <w:rFonts w:eastAsia="等线" w:cs="Arial"/>
              </w:rPr>
              <w:t xml:space="preserve"> 3</w:t>
            </w:r>
            <w:r>
              <w:rPr>
                <w:rFonts w:eastAsia="等线" w:cs="Arial"/>
                <w:lang w:val="en-US"/>
              </w:rPr>
              <w:t xml:space="preserve"> might be beneficial.</w:t>
            </w:r>
          </w:p>
        </w:tc>
      </w:tr>
      <w:tr w:rsidR="00C777A7" w14:paraId="1A53C9C7" w14:textId="77777777">
        <w:tc>
          <w:tcPr>
            <w:tcW w:w="1809" w:type="dxa"/>
          </w:tcPr>
          <w:p w14:paraId="3EC34DA3" w14:textId="77777777" w:rsidR="00C777A7" w:rsidRDefault="00E2627C">
            <w:pPr>
              <w:spacing w:after="0"/>
              <w:jc w:val="center"/>
              <w:rPr>
                <w:rFonts w:cs="Arial"/>
                <w:lang w:val="en-US"/>
              </w:rPr>
            </w:pPr>
            <w:r>
              <w:rPr>
                <w:rFonts w:cs="Arial" w:hint="eastAsia"/>
                <w:lang w:val="en-US"/>
              </w:rPr>
              <w:t>ZTE</w:t>
            </w:r>
          </w:p>
        </w:tc>
        <w:tc>
          <w:tcPr>
            <w:tcW w:w="1985" w:type="dxa"/>
          </w:tcPr>
          <w:p w14:paraId="65864599" w14:textId="77777777" w:rsidR="00C777A7" w:rsidRDefault="00E2627C">
            <w:pPr>
              <w:spacing w:after="0"/>
              <w:rPr>
                <w:rFonts w:cs="Arial"/>
                <w:lang w:val="en-US"/>
              </w:rPr>
            </w:pPr>
            <w:r>
              <w:rPr>
                <w:rFonts w:cs="Arial" w:hint="eastAsia"/>
                <w:lang w:val="en-US"/>
              </w:rPr>
              <w:t>1</w:t>
            </w:r>
          </w:p>
        </w:tc>
        <w:tc>
          <w:tcPr>
            <w:tcW w:w="6045" w:type="dxa"/>
          </w:tcPr>
          <w:p w14:paraId="6B28E12F" w14:textId="77777777" w:rsidR="00C777A7" w:rsidRDefault="00E2627C">
            <w:pPr>
              <w:spacing w:after="0"/>
              <w:rPr>
                <w:rFonts w:eastAsia="等线" w:cs="Arial"/>
              </w:rPr>
            </w:pPr>
            <w:r>
              <w:rPr>
                <w:rFonts w:eastAsia="等线" w:cs="Arial" w:hint="eastAsia"/>
                <w:lang w:val="en-US"/>
              </w:rPr>
              <w:t xml:space="preserve">For unicast, regardless of the preference on the options, the peer UE may provide some assistant information, the UE can </w:t>
            </w:r>
            <w:proofErr w:type="gramStart"/>
            <w:r>
              <w:rPr>
                <w:rFonts w:eastAsia="等线" w:cs="Arial" w:hint="eastAsia"/>
                <w:lang w:val="en-US"/>
              </w:rPr>
              <w:t>decides</w:t>
            </w:r>
            <w:proofErr w:type="gramEnd"/>
            <w:r>
              <w:rPr>
                <w:rFonts w:eastAsia="等线" w:cs="Arial" w:hint="eastAsia"/>
                <w:lang w:val="en-US"/>
              </w:rPr>
              <w:t xml:space="preserve"> </w:t>
            </w:r>
            <w:r>
              <w:rPr>
                <w:rFonts w:eastAsia="等线" w:cs="Arial" w:hint="eastAsia"/>
                <w:lang w:val="en-US"/>
              </w:rPr>
              <w:lastRenderedPageBreak/>
              <w:t xml:space="preserve">the DRX configuration based on the </w:t>
            </w:r>
            <w:proofErr w:type="spellStart"/>
            <w:r>
              <w:rPr>
                <w:rFonts w:eastAsia="等线" w:cs="Arial" w:hint="eastAsia"/>
                <w:lang w:val="en-US"/>
              </w:rPr>
              <w:t>assitant</w:t>
            </w:r>
            <w:proofErr w:type="spellEnd"/>
            <w:r>
              <w:rPr>
                <w:rFonts w:eastAsia="等线" w:cs="Arial" w:hint="eastAsia"/>
                <w:lang w:val="en-US"/>
              </w:rPr>
              <w:t xml:space="preserve"> information from the peer UE. If supports pre-configuration solution, the UE can only use a common DRX configuration for unicast, which is not flexible.</w:t>
            </w:r>
          </w:p>
        </w:tc>
      </w:tr>
      <w:tr w:rsidR="006F64EC" w14:paraId="412C148A" w14:textId="77777777">
        <w:tc>
          <w:tcPr>
            <w:tcW w:w="1809" w:type="dxa"/>
          </w:tcPr>
          <w:p w14:paraId="31FE7A48" w14:textId="287ACDB5" w:rsidR="006F64EC" w:rsidRDefault="006F64EC" w:rsidP="006F64EC">
            <w:pPr>
              <w:spacing w:after="0"/>
              <w:jc w:val="center"/>
              <w:rPr>
                <w:rFonts w:cs="Arial"/>
                <w:lang w:val="en-US"/>
              </w:rPr>
            </w:pPr>
            <w:proofErr w:type="spellStart"/>
            <w:r>
              <w:rPr>
                <w:rFonts w:eastAsia="PMingLiU" w:cs="Arial" w:hint="eastAsia"/>
                <w:lang w:eastAsia="zh-TW"/>
              </w:rPr>
              <w:lastRenderedPageBreak/>
              <w:t>ASUSTeK</w:t>
            </w:r>
            <w:proofErr w:type="spellEnd"/>
          </w:p>
        </w:tc>
        <w:tc>
          <w:tcPr>
            <w:tcW w:w="1985" w:type="dxa"/>
          </w:tcPr>
          <w:p w14:paraId="0AA5ECC8" w14:textId="0A3271D9" w:rsidR="006F64EC" w:rsidRDefault="006F64EC" w:rsidP="006F64EC">
            <w:pPr>
              <w:spacing w:after="0"/>
              <w:rPr>
                <w:rFonts w:cs="Arial"/>
                <w:lang w:val="en-US"/>
              </w:rPr>
            </w:pPr>
            <w:r>
              <w:rPr>
                <w:rFonts w:eastAsia="PMingLiU" w:cs="Arial" w:hint="eastAsia"/>
                <w:lang w:eastAsia="zh-TW"/>
              </w:rPr>
              <w:t>1</w:t>
            </w:r>
            <w:r>
              <w:rPr>
                <w:rFonts w:eastAsia="PMingLiU" w:cs="Arial"/>
                <w:lang w:eastAsia="zh-TW"/>
              </w:rPr>
              <w:t xml:space="preserve"> and 2</w:t>
            </w:r>
          </w:p>
        </w:tc>
        <w:tc>
          <w:tcPr>
            <w:tcW w:w="6045" w:type="dxa"/>
          </w:tcPr>
          <w:p w14:paraId="1A797938" w14:textId="77777777" w:rsidR="006F64EC" w:rsidRDefault="006F64EC" w:rsidP="006F64EC">
            <w:pPr>
              <w:spacing w:after="0"/>
              <w:rPr>
                <w:rFonts w:eastAsia="等线" w:cs="Arial"/>
                <w:lang w:val="en-US"/>
              </w:rPr>
            </w:pPr>
          </w:p>
        </w:tc>
      </w:tr>
      <w:tr w:rsidR="008762F4" w14:paraId="28A27A18" w14:textId="77777777">
        <w:tc>
          <w:tcPr>
            <w:tcW w:w="1809" w:type="dxa"/>
          </w:tcPr>
          <w:p w14:paraId="525966FE" w14:textId="42C55887" w:rsidR="008762F4" w:rsidRDefault="008762F4" w:rsidP="008762F4">
            <w:pPr>
              <w:spacing w:after="0"/>
              <w:jc w:val="center"/>
              <w:rPr>
                <w:rFonts w:eastAsia="PMingLiU" w:cs="Arial"/>
                <w:lang w:eastAsia="zh-TW"/>
              </w:rPr>
            </w:pPr>
            <w:r>
              <w:rPr>
                <w:rFonts w:cs="Arial"/>
              </w:rPr>
              <w:t>Sony</w:t>
            </w:r>
          </w:p>
        </w:tc>
        <w:tc>
          <w:tcPr>
            <w:tcW w:w="1985" w:type="dxa"/>
          </w:tcPr>
          <w:p w14:paraId="4AD10FCA" w14:textId="5B6AA8E2" w:rsidR="008762F4" w:rsidRDefault="008762F4" w:rsidP="008762F4">
            <w:pPr>
              <w:spacing w:after="0"/>
              <w:rPr>
                <w:rFonts w:eastAsia="PMingLiU" w:cs="Arial"/>
                <w:lang w:eastAsia="zh-TW"/>
              </w:rPr>
            </w:pPr>
            <w:r w:rsidRPr="00D20DC9">
              <w:rPr>
                <w:rFonts w:eastAsia="等线" w:cs="Arial"/>
              </w:rPr>
              <w:t xml:space="preserve">1 </w:t>
            </w:r>
          </w:p>
        </w:tc>
        <w:tc>
          <w:tcPr>
            <w:tcW w:w="6045" w:type="dxa"/>
          </w:tcPr>
          <w:p w14:paraId="51579957" w14:textId="23F5C438" w:rsidR="008762F4" w:rsidRDefault="008762F4" w:rsidP="008762F4">
            <w:pPr>
              <w:spacing w:after="0"/>
              <w:rPr>
                <w:rFonts w:eastAsia="等线" w:cs="Arial"/>
                <w:lang w:val="en-US"/>
              </w:rPr>
            </w:pPr>
            <w:r>
              <w:rPr>
                <w:rFonts w:eastAsia="等线" w:cs="Arial"/>
              </w:rPr>
              <w:t>The UE should e.g. be able to align the DRX with other DRX configurations for this UE that are configured via RRC. There is no reason to align the DRX of all Unicasts.</w:t>
            </w:r>
          </w:p>
        </w:tc>
      </w:tr>
      <w:tr w:rsidR="001C2BC0" w14:paraId="2D70B510" w14:textId="77777777" w:rsidTr="001C2BC0">
        <w:tc>
          <w:tcPr>
            <w:tcW w:w="1809" w:type="dxa"/>
            <w:tcBorders>
              <w:top w:val="single" w:sz="4" w:space="0" w:color="auto"/>
              <w:left w:val="single" w:sz="4" w:space="0" w:color="auto"/>
              <w:bottom w:val="single" w:sz="4" w:space="0" w:color="auto"/>
              <w:right w:val="single" w:sz="4" w:space="0" w:color="auto"/>
            </w:tcBorders>
          </w:tcPr>
          <w:p w14:paraId="21B454FE" w14:textId="77777777" w:rsidR="001C2BC0" w:rsidRPr="001C2BC0" w:rsidRDefault="001C2BC0" w:rsidP="00577BB5">
            <w:pPr>
              <w:spacing w:after="0"/>
              <w:jc w:val="center"/>
              <w:rPr>
                <w:rFonts w:cs="Arial"/>
              </w:rPr>
            </w:pPr>
            <w:r w:rsidRPr="001C2BC0">
              <w:rPr>
                <w:rFonts w:cs="Arial"/>
              </w:rPr>
              <w:t>Lenovo</w:t>
            </w:r>
          </w:p>
        </w:tc>
        <w:tc>
          <w:tcPr>
            <w:tcW w:w="1985" w:type="dxa"/>
            <w:tcBorders>
              <w:top w:val="single" w:sz="4" w:space="0" w:color="auto"/>
              <w:left w:val="single" w:sz="4" w:space="0" w:color="auto"/>
              <w:bottom w:val="single" w:sz="4" w:space="0" w:color="auto"/>
              <w:right w:val="single" w:sz="4" w:space="0" w:color="auto"/>
            </w:tcBorders>
          </w:tcPr>
          <w:p w14:paraId="1E2D6067" w14:textId="77777777" w:rsidR="001C2BC0" w:rsidRPr="001C2BC0" w:rsidRDefault="001C2BC0" w:rsidP="00577BB5">
            <w:pPr>
              <w:spacing w:after="0"/>
              <w:rPr>
                <w:rFonts w:eastAsia="等线" w:cs="Arial"/>
              </w:rPr>
            </w:pPr>
            <w:r w:rsidRPr="001C2BC0">
              <w:rPr>
                <w:rFonts w:eastAsia="等线" w:cs="Arial"/>
              </w:rPr>
              <w:t>1, 3</w:t>
            </w:r>
          </w:p>
        </w:tc>
        <w:tc>
          <w:tcPr>
            <w:tcW w:w="6045" w:type="dxa"/>
            <w:tcBorders>
              <w:top w:val="single" w:sz="4" w:space="0" w:color="auto"/>
              <w:left w:val="single" w:sz="4" w:space="0" w:color="auto"/>
              <w:bottom w:val="single" w:sz="4" w:space="0" w:color="auto"/>
              <w:right w:val="single" w:sz="4" w:space="0" w:color="auto"/>
            </w:tcBorders>
          </w:tcPr>
          <w:p w14:paraId="4DD817E0" w14:textId="77777777" w:rsidR="001C2BC0" w:rsidRDefault="001C2BC0" w:rsidP="00577BB5">
            <w:pPr>
              <w:spacing w:after="0"/>
              <w:rPr>
                <w:rFonts w:eastAsia="等线" w:cs="Arial"/>
              </w:rPr>
            </w:pPr>
            <w:r>
              <w:rPr>
                <w:rFonts w:eastAsia="等线" w:cs="Arial"/>
              </w:rPr>
              <w:t>Agree with OPPO, that pre-configuration only achieve common DRX configuration which usually used for B-/G-cast which cannot exchange information to align DRX configuration, and for unicast UE can adjust/select/determine DRX configuration according to e.g. traffic information thus decided by the UE itself is more flexible.</w:t>
            </w:r>
          </w:p>
          <w:p w14:paraId="7618B8A6" w14:textId="77777777" w:rsidR="001C2BC0" w:rsidRDefault="001C2BC0" w:rsidP="00577BB5">
            <w:pPr>
              <w:spacing w:after="0"/>
              <w:rPr>
                <w:rFonts w:eastAsia="等线" w:cs="Arial"/>
              </w:rPr>
            </w:pPr>
            <w:r>
              <w:rPr>
                <w:rFonts w:eastAsia="等线" w:cs="Arial" w:hint="eastAsia"/>
              </w:rPr>
              <w:t>A</w:t>
            </w:r>
            <w:r>
              <w:rPr>
                <w:rFonts w:eastAsia="等线" w:cs="Arial"/>
              </w:rPr>
              <w:t>nd information from peer UE is also important to determine the per-direction or per-link DRX configuration, e.g. traffic arrival time etc. Although rapporteur may already implicitly include such possibility, we also would like to explicitly point this out.</w:t>
            </w:r>
          </w:p>
        </w:tc>
      </w:tr>
      <w:tr w:rsidR="00577BB5" w14:paraId="629B0821" w14:textId="77777777" w:rsidTr="001C2BC0">
        <w:tc>
          <w:tcPr>
            <w:tcW w:w="1809" w:type="dxa"/>
            <w:tcBorders>
              <w:top w:val="single" w:sz="4" w:space="0" w:color="auto"/>
              <w:left w:val="single" w:sz="4" w:space="0" w:color="auto"/>
              <w:bottom w:val="single" w:sz="4" w:space="0" w:color="auto"/>
              <w:right w:val="single" w:sz="4" w:space="0" w:color="auto"/>
            </w:tcBorders>
          </w:tcPr>
          <w:p w14:paraId="67BFA00F" w14:textId="554B9B71" w:rsidR="00577BB5" w:rsidRPr="001C2BC0" w:rsidRDefault="00577BB5" w:rsidP="00577BB5">
            <w:pPr>
              <w:spacing w:after="0"/>
              <w:jc w:val="center"/>
              <w:rPr>
                <w:rFonts w:cs="Arial"/>
              </w:rPr>
            </w:pPr>
            <w:r>
              <w:rPr>
                <w:rFonts w:cs="Arial"/>
              </w:rPr>
              <w:t>Apple</w:t>
            </w:r>
          </w:p>
        </w:tc>
        <w:tc>
          <w:tcPr>
            <w:tcW w:w="1985" w:type="dxa"/>
            <w:tcBorders>
              <w:top w:val="single" w:sz="4" w:space="0" w:color="auto"/>
              <w:left w:val="single" w:sz="4" w:space="0" w:color="auto"/>
              <w:bottom w:val="single" w:sz="4" w:space="0" w:color="auto"/>
              <w:right w:val="single" w:sz="4" w:space="0" w:color="auto"/>
            </w:tcBorders>
          </w:tcPr>
          <w:p w14:paraId="3D6C5756" w14:textId="6FF768AC" w:rsidR="00577BB5" w:rsidRPr="001C2BC0" w:rsidRDefault="00577BB5" w:rsidP="00577BB5">
            <w:pPr>
              <w:spacing w:after="0"/>
              <w:rPr>
                <w:rFonts w:eastAsia="等线" w:cs="Arial"/>
              </w:rPr>
            </w:pPr>
            <w:r>
              <w:rPr>
                <w:rFonts w:eastAsia="等线" w:cs="Arial"/>
              </w:rPr>
              <w:t>1,3</w:t>
            </w:r>
          </w:p>
        </w:tc>
        <w:tc>
          <w:tcPr>
            <w:tcW w:w="6045" w:type="dxa"/>
            <w:tcBorders>
              <w:top w:val="single" w:sz="4" w:space="0" w:color="auto"/>
              <w:left w:val="single" w:sz="4" w:space="0" w:color="auto"/>
              <w:bottom w:val="single" w:sz="4" w:space="0" w:color="auto"/>
              <w:right w:val="single" w:sz="4" w:space="0" w:color="auto"/>
            </w:tcBorders>
          </w:tcPr>
          <w:p w14:paraId="005F49B3" w14:textId="196A49B1" w:rsidR="00577BB5" w:rsidRDefault="00577BB5" w:rsidP="00577BB5">
            <w:pPr>
              <w:spacing w:after="0"/>
              <w:rPr>
                <w:rFonts w:eastAsia="等线" w:cs="Arial"/>
              </w:rPr>
            </w:pPr>
            <w:r>
              <w:rPr>
                <w:rFonts w:eastAsia="等线" w:cs="Arial"/>
              </w:rPr>
              <w:t xml:space="preserve">It needs to be pointed out, the </w:t>
            </w:r>
            <w:r w:rsidR="005806B5">
              <w:rPr>
                <w:rFonts w:eastAsia="等线" w:cs="Arial"/>
              </w:rPr>
              <w:t xml:space="preserve">decision can be made with a tie-breaker </w:t>
            </w:r>
            <w:proofErr w:type="spellStart"/>
            <w:r w:rsidR="005806B5">
              <w:rPr>
                <w:rFonts w:eastAsia="等线" w:cs="Arial"/>
              </w:rPr>
              <w:t>machanims</w:t>
            </w:r>
            <w:proofErr w:type="spellEnd"/>
            <w:r w:rsidR="005806B5">
              <w:rPr>
                <w:rFonts w:eastAsia="等线" w:cs="Arial"/>
              </w:rPr>
              <w:t xml:space="preserve"> embedded in the PC5-RRC signalling itself, which I hope this is not excluded by </w:t>
            </w:r>
            <w:proofErr w:type="spellStart"/>
            <w:r w:rsidR="005806B5">
              <w:rPr>
                <w:rFonts w:eastAsia="等线" w:cs="Arial"/>
              </w:rPr>
              <w:t>Opiton</w:t>
            </w:r>
            <w:proofErr w:type="spellEnd"/>
            <w:r w:rsidR="005806B5">
              <w:rPr>
                <w:rFonts w:eastAsia="等线" w:cs="Arial"/>
              </w:rPr>
              <w:t xml:space="preserve"> 1. </w:t>
            </w:r>
          </w:p>
        </w:tc>
      </w:tr>
      <w:tr w:rsidR="00C80CBC" w14:paraId="4B5ABF3D" w14:textId="77777777" w:rsidTr="001C2BC0">
        <w:tc>
          <w:tcPr>
            <w:tcW w:w="1809" w:type="dxa"/>
            <w:tcBorders>
              <w:top w:val="single" w:sz="4" w:space="0" w:color="auto"/>
              <w:left w:val="single" w:sz="4" w:space="0" w:color="auto"/>
              <w:bottom w:val="single" w:sz="4" w:space="0" w:color="auto"/>
              <w:right w:val="single" w:sz="4" w:space="0" w:color="auto"/>
            </w:tcBorders>
          </w:tcPr>
          <w:p w14:paraId="1B554B27" w14:textId="1179A472" w:rsidR="00C80CBC" w:rsidRDefault="00C80CBC" w:rsidP="00C80CBC">
            <w:pPr>
              <w:spacing w:after="0"/>
              <w:jc w:val="center"/>
              <w:rPr>
                <w:rFonts w:cs="Arial"/>
              </w:rPr>
            </w:pPr>
            <w:r>
              <w:rPr>
                <w:rFonts w:cs="Arial"/>
              </w:rPr>
              <w:t>Samsung</w:t>
            </w:r>
          </w:p>
        </w:tc>
        <w:tc>
          <w:tcPr>
            <w:tcW w:w="1985" w:type="dxa"/>
            <w:tcBorders>
              <w:top w:val="single" w:sz="4" w:space="0" w:color="auto"/>
              <w:left w:val="single" w:sz="4" w:space="0" w:color="auto"/>
              <w:bottom w:val="single" w:sz="4" w:space="0" w:color="auto"/>
              <w:right w:val="single" w:sz="4" w:space="0" w:color="auto"/>
            </w:tcBorders>
          </w:tcPr>
          <w:p w14:paraId="3230CC25" w14:textId="02A67219" w:rsidR="00C80CBC" w:rsidRDefault="00C80CBC" w:rsidP="00C80CBC">
            <w:pPr>
              <w:spacing w:after="0"/>
              <w:rPr>
                <w:rFonts w:eastAsia="等线" w:cs="Arial"/>
              </w:rPr>
            </w:pPr>
            <w:r>
              <w:rPr>
                <w:rFonts w:eastAsia="等线" w:cs="Arial"/>
              </w:rPr>
              <w:t>1</w:t>
            </w:r>
          </w:p>
        </w:tc>
        <w:tc>
          <w:tcPr>
            <w:tcW w:w="6045" w:type="dxa"/>
            <w:tcBorders>
              <w:top w:val="single" w:sz="4" w:space="0" w:color="auto"/>
              <w:left w:val="single" w:sz="4" w:space="0" w:color="auto"/>
              <w:bottom w:val="single" w:sz="4" w:space="0" w:color="auto"/>
              <w:right w:val="single" w:sz="4" w:space="0" w:color="auto"/>
            </w:tcBorders>
          </w:tcPr>
          <w:p w14:paraId="15146B08" w14:textId="77777777" w:rsidR="00C80CBC" w:rsidRDefault="00C80CBC" w:rsidP="00C80CBC">
            <w:pPr>
              <w:spacing w:after="0"/>
              <w:rPr>
                <w:rFonts w:eastAsia="等线" w:cs="Arial"/>
              </w:rPr>
            </w:pPr>
          </w:p>
        </w:tc>
      </w:tr>
    </w:tbl>
    <w:p w14:paraId="1B709AF5" w14:textId="1417B2E9" w:rsidR="00C777A7" w:rsidRDefault="00C777A7">
      <w:pPr>
        <w:rPr>
          <w:b/>
        </w:rPr>
      </w:pPr>
    </w:p>
    <w:p w14:paraId="6C375D3F" w14:textId="4EF8154C" w:rsidR="00C76D2E" w:rsidRDefault="00C76D2E">
      <w:pPr>
        <w:rPr>
          <w:b/>
        </w:rPr>
      </w:pPr>
      <w:r>
        <w:rPr>
          <w:rFonts w:hint="eastAsia"/>
          <w:b/>
        </w:rPr>
        <w:t>Rap</w:t>
      </w:r>
      <w:r>
        <w:rPr>
          <w:b/>
        </w:rPr>
        <w:t>porteur comment:</w:t>
      </w:r>
      <w:r w:rsidR="00C80CBC">
        <w:rPr>
          <w:b/>
        </w:rPr>
        <w:t xml:space="preserve"> </w:t>
      </w:r>
      <w:r w:rsidR="00C80CBC" w:rsidRPr="00D20DC9">
        <w:t>Within 21 companies</w:t>
      </w:r>
    </w:p>
    <w:p w14:paraId="20841E3A" w14:textId="66FADEF3" w:rsidR="00C76D2E" w:rsidRPr="00D20DC9" w:rsidRDefault="00C76D2E">
      <w:r w:rsidRPr="00D20DC9">
        <w:t>1: 1</w:t>
      </w:r>
      <w:r w:rsidR="00C80CBC">
        <w:t>9</w:t>
      </w:r>
    </w:p>
    <w:p w14:paraId="04179351" w14:textId="1C00D735" w:rsidR="00C76D2E" w:rsidRPr="00D20DC9" w:rsidRDefault="00C76D2E">
      <w:r w:rsidRPr="00D20DC9">
        <w:t>2: 8</w:t>
      </w:r>
    </w:p>
    <w:p w14:paraId="29F4FCA7" w14:textId="2FEE313F" w:rsidR="00C76D2E" w:rsidRPr="00D20DC9" w:rsidRDefault="00C76D2E">
      <w:r w:rsidRPr="00D20DC9">
        <w:t>3: 6</w:t>
      </w:r>
    </w:p>
    <w:p w14:paraId="5FE3FD46" w14:textId="77777777" w:rsidR="00C76D2E" w:rsidRDefault="00C76D2E">
      <w:pPr>
        <w:rPr>
          <w:b/>
        </w:rPr>
      </w:pPr>
    </w:p>
    <w:p w14:paraId="3258D8F5" w14:textId="5179BAEE" w:rsidR="003E4F8D" w:rsidRPr="003E4F8D" w:rsidRDefault="00D20DC9" w:rsidP="00D20DC9">
      <w:pPr>
        <w:pStyle w:val="Proposal"/>
        <w:numPr>
          <w:ilvl w:val="0"/>
          <w:numId w:val="16"/>
        </w:numPr>
        <w:tabs>
          <w:tab w:val="clear" w:pos="1304"/>
        </w:tabs>
        <w:overflowPunct/>
        <w:autoSpaceDE/>
        <w:autoSpaceDN/>
        <w:adjustRightInd/>
        <w:spacing w:beforeLines="50" w:before="120" w:after="200" w:line="276" w:lineRule="auto"/>
        <w:ind w:left="1701" w:hanging="1701"/>
        <w:jc w:val="left"/>
        <w:textAlignment w:val="auto"/>
      </w:pPr>
      <w:bookmarkStart w:id="10" w:name="_Toc63231870"/>
      <w:r w:rsidRPr="00D20DC9">
        <w:t>For unicast, for OOC scenario, the UE who sends out the DRX configuration decides on the DRX configuration</w:t>
      </w:r>
      <w:r w:rsidR="00CF67F5">
        <w:t xml:space="preserve"> by implementation</w:t>
      </w:r>
      <w:r w:rsidRPr="00D20DC9">
        <w:t xml:space="preserve">. FFS on whether pre-configuration and/or the assistance information from the peer UE is also </w:t>
      </w:r>
      <w:proofErr w:type="gramStart"/>
      <w:r w:rsidRPr="00D20DC9">
        <w:t>taken into account</w:t>
      </w:r>
      <w:proofErr w:type="gramEnd"/>
      <w:r w:rsidRPr="00D20DC9">
        <w:t xml:space="preserve"> when determining the DRX configuration.</w:t>
      </w:r>
      <w:bookmarkEnd w:id="10"/>
    </w:p>
    <w:p w14:paraId="6E283A57" w14:textId="77777777" w:rsidR="00C76D2E" w:rsidRPr="001C2BC0" w:rsidRDefault="00C76D2E">
      <w:pPr>
        <w:rPr>
          <w:b/>
        </w:rPr>
      </w:pPr>
    </w:p>
    <w:p w14:paraId="49F55D4E" w14:textId="77777777" w:rsidR="00C777A7" w:rsidRDefault="00E2627C">
      <w:r>
        <w:rPr>
          <w:rFonts w:hint="eastAsia"/>
        </w:rPr>
        <w:t>B</w:t>
      </w:r>
      <w:r>
        <w:t xml:space="preserve">efore going into down-selection, rapporteur would like to point out that in R16 (where there is no DRX configuration), the PC5-RRC procedure is designed in a way like option-A1 above, i.e., </w:t>
      </w:r>
    </w:p>
    <w:p w14:paraId="65094AEE" w14:textId="77777777" w:rsidR="00C777A7" w:rsidRDefault="00E2627C">
      <w:pPr>
        <w:pStyle w:val="afb"/>
        <w:numPr>
          <w:ilvl w:val="0"/>
          <w:numId w:val="14"/>
        </w:numPr>
      </w:pPr>
      <w:r>
        <w:t>The AS-layer configuration signalling from UE1 is for UE1 =&gt; UE2 direction;</w:t>
      </w:r>
    </w:p>
    <w:p w14:paraId="308C853F" w14:textId="77777777" w:rsidR="00C777A7" w:rsidRDefault="00E2627C">
      <w:pPr>
        <w:pStyle w:val="afb"/>
        <w:numPr>
          <w:ilvl w:val="0"/>
          <w:numId w:val="14"/>
        </w:numPr>
      </w:pPr>
      <w:r>
        <w:t>While the AS-layer configuration signalling from UE2 is for UE2 =&gt; UE1 direction;</w:t>
      </w:r>
    </w:p>
    <w:p w14:paraId="19E0943C" w14:textId="77777777" w:rsidR="00C777A7" w:rsidRDefault="00CD74A4">
      <w:pPr>
        <w:keepNext/>
        <w:jc w:val="center"/>
      </w:pPr>
      <w:r>
        <w:rPr>
          <w:noProof/>
        </w:rPr>
        <w:object w:dxaOrig="6000" w:dyaOrig="3720" w14:anchorId="167EA16C">
          <v:shape id="_x0000_i1028" type="#_x0000_t75" alt="" style="width:300.8pt;height:185.95pt;mso-width-percent:0;mso-height-percent:0;mso-width-percent:0;mso-height-percent:0" o:ole="">
            <v:imagedata r:id="rId23" o:title=""/>
          </v:shape>
          <o:OLEObject Type="Embed" ProgID="Mscgen.Chart" ShapeID="_x0000_i1028" DrawAspect="Content" ObjectID="_1673844685" r:id="rId24"/>
        </w:object>
      </w:r>
    </w:p>
    <w:p w14:paraId="1E4BCD5B" w14:textId="77777777" w:rsidR="00C777A7" w:rsidRDefault="00E2627C">
      <w:pPr>
        <w:pStyle w:val="aa"/>
      </w:pPr>
      <w:r>
        <w:t xml:space="preserve">Figure </w:t>
      </w:r>
      <w:r>
        <w:fldChar w:fldCharType="begin"/>
      </w:r>
      <w:r>
        <w:instrText xml:space="preserve"> SEQ Figure \* ARABIC </w:instrText>
      </w:r>
      <w:r>
        <w:fldChar w:fldCharType="separate"/>
      </w:r>
      <w:r>
        <w:t>1</w:t>
      </w:r>
      <w:r>
        <w:fldChar w:fldCharType="end"/>
      </w:r>
      <w:r>
        <w:t xml:space="preserve"> Per-direction DRX configuration + Tx-centric manner</w:t>
      </w:r>
    </w:p>
    <w:p w14:paraId="5D11E09E" w14:textId="77777777" w:rsidR="00C777A7" w:rsidRDefault="00E2627C">
      <w:pPr>
        <w:rPr>
          <w:b/>
        </w:rPr>
      </w:pPr>
      <w:r>
        <w:rPr>
          <w:rFonts w:hint="eastAsia"/>
          <w:b/>
        </w:rPr>
        <w:t>Q</w:t>
      </w:r>
      <w:r>
        <w:rPr>
          <w:b/>
        </w:rPr>
        <w:t>2-3a: Within the 3 options above, which option(s) you prefer?</w:t>
      </w:r>
    </w:p>
    <w:p w14:paraId="11E2EEF5" w14:textId="77777777" w:rsidR="00C777A7" w:rsidRDefault="00E2627C">
      <w:pPr>
        <w:pStyle w:val="afb"/>
        <w:numPr>
          <w:ilvl w:val="0"/>
          <w:numId w:val="14"/>
        </w:numPr>
        <w:rPr>
          <w:b/>
        </w:rPr>
      </w:pPr>
      <w:r>
        <w:rPr>
          <w:rFonts w:hint="eastAsia"/>
          <w:b/>
        </w:rPr>
        <w:lastRenderedPageBreak/>
        <w:t>O</w:t>
      </w:r>
      <w:r>
        <w:rPr>
          <w:b/>
        </w:rPr>
        <w:t>ption-A1</w:t>
      </w:r>
    </w:p>
    <w:p w14:paraId="49F5F383" w14:textId="77777777" w:rsidR="00C777A7" w:rsidRDefault="00E2627C">
      <w:pPr>
        <w:pStyle w:val="afb"/>
        <w:numPr>
          <w:ilvl w:val="0"/>
          <w:numId w:val="14"/>
        </w:numPr>
        <w:rPr>
          <w:b/>
        </w:rPr>
      </w:pPr>
      <w:r>
        <w:rPr>
          <w:rFonts w:hint="eastAsia"/>
          <w:b/>
        </w:rPr>
        <w:t>O</w:t>
      </w:r>
      <w:r>
        <w:rPr>
          <w:b/>
        </w:rPr>
        <w:t>ption-A2</w:t>
      </w:r>
    </w:p>
    <w:p w14:paraId="7B8BBF81" w14:textId="77777777" w:rsidR="00C777A7" w:rsidRDefault="00E2627C">
      <w:pPr>
        <w:pStyle w:val="afb"/>
        <w:numPr>
          <w:ilvl w:val="0"/>
          <w:numId w:val="14"/>
        </w:numPr>
        <w:rPr>
          <w:b/>
        </w:rPr>
      </w:pPr>
      <w:r>
        <w:rPr>
          <w:b/>
        </w:rPr>
        <w:t>Option A3</w:t>
      </w:r>
    </w:p>
    <w:p w14:paraId="3B3EACAD" w14:textId="77777777" w:rsidR="00C777A7" w:rsidRDefault="00E2627C">
      <w:pPr>
        <w:pStyle w:val="afb"/>
        <w:numPr>
          <w:ilvl w:val="0"/>
          <w:numId w:val="14"/>
        </w:numPr>
        <w:rPr>
          <w:b/>
        </w:rPr>
      </w:pPr>
      <w:r>
        <w:rPr>
          <w:b/>
        </w:rPr>
        <w:t>Option A4</w:t>
      </w:r>
    </w:p>
    <w:p w14:paraId="6E734994" w14:textId="63D26C23" w:rsidR="00C777A7" w:rsidRDefault="00E2627C">
      <w:pPr>
        <w:pStyle w:val="afb"/>
        <w:numPr>
          <w:ilvl w:val="0"/>
          <w:numId w:val="14"/>
        </w:numPr>
        <w:rPr>
          <w:b/>
        </w:rPr>
      </w:pPr>
      <w:commentRangeStart w:id="11"/>
      <w:r>
        <w:rPr>
          <w:rFonts w:hint="eastAsia"/>
          <w:b/>
        </w:rPr>
        <w:t>O</w:t>
      </w:r>
      <w:r>
        <w:rPr>
          <w:b/>
        </w:rPr>
        <w:t>ption-B</w:t>
      </w:r>
      <w:commentRangeEnd w:id="11"/>
      <w:r>
        <w:rPr>
          <w:rStyle w:val="af6"/>
        </w:rPr>
        <w:commentReference w:id="11"/>
      </w:r>
    </w:p>
    <w:p w14:paraId="1A8B76A6" w14:textId="565FD4D3" w:rsidR="005806B5" w:rsidRDefault="005806B5">
      <w:pPr>
        <w:pStyle w:val="afb"/>
        <w:numPr>
          <w:ilvl w:val="0"/>
          <w:numId w:val="14"/>
        </w:numPr>
        <w:rPr>
          <w:b/>
        </w:rPr>
      </w:pPr>
      <w:r>
        <w:rPr>
          <w:b/>
        </w:rPr>
        <w:t>Option-B2</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C777A7" w14:paraId="52085D8E" w14:textId="77777777">
        <w:tc>
          <w:tcPr>
            <w:tcW w:w="1809" w:type="dxa"/>
            <w:shd w:val="clear" w:color="auto" w:fill="E7E6E6"/>
          </w:tcPr>
          <w:p w14:paraId="792DE726" w14:textId="77777777" w:rsidR="00C777A7" w:rsidRDefault="00E2627C">
            <w:pPr>
              <w:spacing w:after="0"/>
              <w:jc w:val="center"/>
              <w:rPr>
                <w:rFonts w:cs="Arial"/>
                <w:lang w:eastAsia="ko-KR"/>
              </w:rPr>
            </w:pPr>
            <w:r>
              <w:rPr>
                <w:rFonts w:cs="Arial"/>
                <w:lang w:eastAsia="ko-KR"/>
              </w:rPr>
              <w:t>Company</w:t>
            </w:r>
          </w:p>
        </w:tc>
        <w:tc>
          <w:tcPr>
            <w:tcW w:w="1985" w:type="dxa"/>
            <w:shd w:val="clear" w:color="auto" w:fill="E7E6E6"/>
          </w:tcPr>
          <w:p w14:paraId="71099B6E" w14:textId="77777777" w:rsidR="00C777A7" w:rsidRDefault="00E2627C">
            <w:pPr>
              <w:spacing w:after="0"/>
              <w:jc w:val="center"/>
              <w:rPr>
                <w:rFonts w:cs="Arial"/>
                <w:lang w:eastAsia="ko-KR"/>
              </w:rPr>
            </w:pPr>
            <w:r>
              <w:rPr>
                <w:rFonts w:cs="Arial"/>
                <w:lang w:eastAsia="ko-KR"/>
              </w:rPr>
              <w:t>Option</w:t>
            </w:r>
          </w:p>
        </w:tc>
        <w:tc>
          <w:tcPr>
            <w:tcW w:w="6045" w:type="dxa"/>
            <w:shd w:val="clear" w:color="auto" w:fill="E7E6E6"/>
          </w:tcPr>
          <w:p w14:paraId="189CCA44" w14:textId="77777777" w:rsidR="00C777A7" w:rsidRDefault="00E2627C">
            <w:pPr>
              <w:spacing w:after="0"/>
              <w:jc w:val="center"/>
              <w:rPr>
                <w:rFonts w:cs="Arial"/>
                <w:lang w:eastAsia="ko-KR"/>
              </w:rPr>
            </w:pPr>
            <w:r>
              <w:rPr>
                <w:rFonts w:cs="Arial"/>
                <w:lang w:eastAsia="ko-KR"/>
              </w:rPr>
              <w:t>Comment</w:t>
            </w:r>
          </w:p>
        </w:tc>
      </w:tr>
      <w:tr w:rsidR="00C777A7" w14:paraId="00745768" w14:textId="77777777">
        <w:tc>
          <w:tcPr>
            <w:tcW w:w="1809" w:type="dxa"/>
          </w:tcPr>
          <w:p w14:paraId="25F9FC09" w14:textId="77777777" w:rsidR="00C777A7" w:rsidRDefault="00E2627C">
            <w:pPr>
              <w:spacing w:after="0"/>
              <w:jc w:val="center"/>
              <w:rPr>
                <w:rFonts w:cs="Arial"/>
              </w:rPr>
            </w:pPr>
            <w:r>
              <w:rPr>
                <w:rFonts w:cs="Arial" w:hint="eastAsia"/>
              </w:rPr>
              <w:t>O</w:t>
            </w:r>
            <w:r>
              <w:rPr>
                <w:rFonts w:cs="Arial"/>
              </w:rPr>
              <w:t>PPO</w:t>
            </w:r>
          </w:p>
        </w:tc>
        <w:tc>
          <w:tcPr>
            <w:tcW w:w="1985" w:type="dxa"/>
          </w:tcPr>
          <w:p w14:paraId="0246AAE2" w14:textId="77777777" w:rsidR="00C777A7" w:rsidRDefault="00E2627C">
            <w:pPr>
              <w:spacing w:after="0"/>
              <w:rPr>
                <w:rFonts w:eastAsia="等线" w:cs="Arial"/>
              </w:rPr>
            </w:pPr>
            <w:r>
              <w:rPr>
                <w:rFonts w:eastAsia="等线" w:cs="Arial" w:hint="eastAsia"/>
              </w:rPr>
              <w:t>A</w:t>
            </w:r>
            <w:r>
              <w:rPr>
                <w:rFonts w:eastAsia="等线" w:cs="Arial"/>
              </w:rPr>
              <w:t>1</w:t>
            </w:r>
          </w:p>
        </w:tc>
        <w:tc>
          <w:tcPr>
            <w:tcW w:w="6045" w:type="dxa"/>
          </w:tcPr>
          <w:p w14:paraId="6C1649C2" w14:textId="77777777" w:rsidR="00C777A7" w:rsidRDefault="00E2627C">
            <w:pPr>
              <w:spacing w:after="0"/>
              <w:rPr>
                <w:rFonts w:eastAsia="等线" w:cs="Arial"/>
              </w:rPr>
            </w:pPr>
            <w:r>
              <w:rPr>
                <w:rFonts w:eastAsia="等线" w:cs="Arial"/>
              </w:rPr>
              <w:t>To align with R16 signalling framework.</w:t>
            </w:r>
          </w:p>
          <w:p w14:paraId="2E189762" w14:textId="77777777" w:rsidR="00C777A7" w:rsidRDefault="00E2627C">
            <w:pPr>
              <w:spacing w:after="0"/>
              <w:rPr>
                <w:rFonts w:eastAsia="等线" w:cs="Arial"/>
              </w:rPr>
            </w:pPr>
            <w:r>
              <w:rPr>
                <w:rFonts w:eastAsia="等线" w:cs="Arial" w:hint="eastAsia"/>
              </w:rPr>
              <w:t>I</w:t>
            </w:r>
            <w:r>
              <w:rPr>
                <w:rFonts w:eastAsia="等线" w:cs="Arial"/>
              </w:rPr>
              <w:t>n other words, if for a same direction (e.g., for UE2 =&gt; UE1), some parameters are decided by UE2 (as in R16) while others are decided by UE1 (e.g., as in option-A2 or option-B), it may bring configuration collision since AS parameters are implicitly coupled with each other, and thus it is preferred to rely on a single entity to decide on it.</w:t>
            </w:r>
          </w:p>
        </w:tc>
      </w:tr>
      <w:tr w:rsidR="00C777A7" w14:paraId="32CA9FDC" w14:textId="77777777">
        <w:tc>
          <w:tcPr>
            <w:tcW w:w="1809" w:type="dxa"/>
          </w:tcPr>
          <w:p w14:paraId="0A49EB3B" w14:textId="77777777" w:rsidR="00C777A7" w:rsidRDefault="00E2627C">
            <w:pPr>
              <w:spacing w:after="0"/>
              <w:jc w:val="center"/>
              <w:rPr>
                <w:rFonts w:cs="Arial"/>
              </w:rPr>
            </w:pPr>
            <w:r>
              <w:rPr>
                <w:rFonts w:cs="Arial" w:hint="eastAsia"/>
              </w:rPr>
              <w:t>Xia</w:t>
            </w:r>
            <w:r>
              <w:rPr>
                <w:rFonts w:cs="Arial"/>
              </w:rPr>
              <w:t>omi</w:t>
            </w:r>
          </w:p>
        </w:tc>
        <w:tc>
          <w:tcPr>
            <w:tcW w:w="1985" w:type="dxa"/>
          </w:tcPr>
          <w:p w14:paraId="50D1DD9F" w14:textId="77777777" w:rsidR="00C777A7" w:rsidRDefault="00E2627C">
            <w:pPr>
              <w:spacing w:after="0"/>
              <w:rPr>
                <w:rFonts w:eastAsia="等线" w:cs="Arial"/>
              </w:rPr>
            </w:pPr>
            <w:r>
              <w:rPr>
                <w:rFonts w:eastAsia="等线" w:cs="Arial" w:hint="eastAsia"/>
              </w:rPr>
              <w:t>A1</w:t>
            </w:r>
          </w:p>
        </w:tc>
        <w:tc>
          <w:tcPr>
            <w:tcW w:w="6045" w:type="dxa"/>
          </w:tcPr>
          <w:p w14:paraId="1E300208" w14:textId="77777777" w:rsidR="00C777A7" w:rsidRDefault="00E2627C">
            <w:pPr>
              <w:spacing w:after="0"/>
              <w:rPr>
                <w:rFonts w:eastAsia="等线" w:cs="Arial"/>
              </w:rPr>
            </w:pPr>
            <w:r>
              <w:rPr>
                <w:rFonts w:eastAsia="等线" w:cs="Arial"/>
              </w:rPr>
              <w:t xml:space="preserve">The DRX configuration would restrict the transmission resource selection in TX UE, which means </w:t>
            </w:r>
            <w:r>
              <w:rPr>
                <w:lang w:eastAsia="ko-KR"/>
              </w:rPr>
              <w:t xml:space="preserve">only the transmission resource overlapped with wake-up time of RX side could be selected. RX UE is not aware of the resource allocation of TX UE, so </w:t>
            </w:r>
            <w:proofErr w:type="spellStart"/>
            <w:r>
              <w:rPr>
                <w:lang w:eastAsia="ko-KR"/>
              </w:rPr>
              <w:t>sidelink</w:t>
            </w:r>
            <w:proofErr w:type="spellEnd"/>
            <w:r>
              <w:rPr>
                <w:lang w:eastAsia="ko-KR"/>
              </w:rPr>
              <w:t xml:space="preserve"> DRX should be decided by TX UE.</w:t>
            </w:r>
          </w:p>
        </w:tc>
      </w:tr>
      <w:tr w:rsidR="00C777A7" w14:paraId="514510BC" w14:textId="77777777">
        <w:tc>
          <w:tcPr>
            <w:tcW w:w="1809" w:type="dxa"/>
          </w:tcPr>
          <w:p w14:paraId="2263822E" w14:textId="77777777" w:rsidR="00C777A7" w:rsidRDefault="00E2627C">
            <w:pPr>
              <w:spacing w:after="0"/>
              <w:jc w:val="center"/>
              <w:rPr>
                <w:rFonts w:cs="Arial"/>
              </w:rPr>
            </w:pPr>
            <w:r>
              <w:rPr>
                <w:rFonts w:cs="Arial"/>
              </w:rPr>
              <w:t>Nokia</w:t>
            </w:r>
          </w:p>
        </w:tc>
        <w:tc>
          <w:tcPr>
            <w:tcW w:w="1985" w:type="dxa"/>
          </w:tcPr>
          <w:p w14:paraId="5E85EE95" w14:textId="77777777" w:rsidR="00C777A7" w:rsidRDefault="00E2627C">
            <w:pPr>
              <w:spacing w:after="0"/>
              <w:rPr>
                <w:rFonts w:eastAsia="等线" w:cs="Arial"/>
              </w:rPr>
            </w:pPr>
            <w:r>
              <w:rPr>
                <w:rFonts w:eastAsia="等线" w:cs="Arial"/>
              </w:rPr>
              <w:t>A1 and A2</w:t>
            </w:r>
          </w:p>
        </w:tc>
        <w:tc>
          <w:tcPr>
            <w:tcW w:w="6045" w:type="dxa"/>
          </w:tcPr>
          <w:p w14:paraId="531EBC18" w14:textId="77777777" w:rsidR="00C777A7" w:rsidRDefault="00E2627C">
            <w:pPr>
              <w:spacing w:after="0"/>
              <w:rPr>
                <w:rFonts w:eastAsia="等线" w:cs="Arial"/>
              </w:rPr>
            </w:pPr>
            <w:r>
              <w:rPr>
                <w:rFonts w:eastAsia="等线" w:cs="Arial"/>
              </w:rPr>
              <w:t>We see advantages for both of the solution in different scenarios, as it depends on the scenario for both UEs. We are not sure whether the final decision should be taken until we have also touched the topic of assistance information, as also mentioned in 2-1.</w:t>
            </w:r>
          </w:p>
          <w:p w14:paraId="5D22C91F" w14:textId="77777777" w:rsidR="00C777A7" w:rsidRDefault="00C777A7">
            <w:pPr>
              <w:spacing w:after="0"/>
              <w:rPr>
                <w:rFonts w:eastAsia="等线" w:cs="Arial"/>
              </w:rPr>
            </w:pPr>
          </w:p>
          <w:p w14:paraId="1A8A9364" w14:textId="77777777" w:rsidR="00C777A7" w:rsidRDefault="00E2627C">
            <w:pPr>
              <w:spacing w:after="0"/>
              <w:rPr>
                <w:rFonts w:eastAsia="等线" w:cs="Arial"/>
              </w:rPr>
            </w:pPr>
            <w:r>
              <w:rPr>
                <w:rFonts w:eastAsia="等线" w:cs="Arial"/>
              </w:rPr>
              <w:t xml:space="preserve">We think it would lead to optimal configuration if we instead agree on both as optional, and then discuss </w:t>
            </w:r>
            <w:r>
              <w:rPr>
                <w:rFonts w:eastAsia="等线" w:cs="Arial"/>
                <w:u w:val="single"/>
              </w:rPr>
              <w:t>when</w:t>
            </w:r>
            <w:r>
              <w:rPr>
                <w:rFonts w:eastAsia="等线" w:cs="Arial"/>
              </w:rPr>
              <w:t xml:space="preserve"> either is most beneficial instead of </w:t>
            </w:r>
            <w:r>
              <w:rPr>
                <w:rFonts w:eastAsia="等线" w:cs="Arial"/>
                <w:u w:val="single"/>
              </w:rPr>
              <w:t>whether</w:t>
            </w:r>
            <w:r>
              <w:rPr>
                <w:rFonts w:eastAsia="等线" w:cs="Arial"/>
              </w:rPr>
              <w:t xml:space="preserve"> one or the other is best. </w:t>
            </w:r>
          </w:p>
        </w:tc>
      </w:tr>
      <w:tr w:rsidR="00C777A7" w14:paraId="3DC4A9FD" w14:textId="77777777">
        <w:tc>
          <w:tcPr>
            <w:tcW w:w="1809" w:type="dxa"/>
          </w:tcPr>
          <w:p w14:paraId="619FD8FB" w14:textId="77777777" w:rsidR="00C777A7" w:rsidRDefault="00E2627C">
            <w:pPr>
              <w:spacing w:after="0"/>
              <w:jc w:val="center"/>
              <w:rPr>
                <w:rFonts w:cs="Arial"/>
              </w:rPr>
            </w:pPr>
            <w:proofErr w:type="spellStart"/>
            <w:r>
              <w:rPr>
                <w:rFonts w:cs="Arial"/>
              </w:rPr>
              <w:t>InterDigital</w:t>
            </w:r>
            <w:proofErr w:type="spellEnd"/>
          </w:p>
        </w:tc>
        <w:tc>
          <w:tcPr>
            <w:tcW w:w="1985" w:type="dxa"/>
          </w:tcPr>
          <w:p w14:paraId="4C540979" w14:textId="77777777" w:rsidR="00C777A7" w:rsidRDefault="00E2627C">
            <w:pPr>
              <w:spacing w:after="0"/>
              <w:rPr>
                <w:rFonts w:eastAsia="等线" w:cs="Arial"/>
              </w:rPr>
            </w:pPr>
            <w:r>
              <w:rPr>
                <w:rFonts w:eastAsia="等线" w:cs="Arial"/>
              </w:rPr>
              <w:t>A3 and A4</w:t>
            </w:r>
          </w:p>
        </w:tc>
        <w:tc>
          <w:tcPr>
            <w:tcW w:w="6045" w:type="dxa"/>
          </w:tcPr>
          <w:p w14:paraId="4EFC3D33" w14:textId="77777777" w:rsidR="00C777A7" w:rsidRDefault="00E2627C">
            <w:pPr>
              <w:spacing w:after="0"/>
              <w:rPr>
                <w:rFonts w:eastAsia="等线" w:cs="Arial"/>
              </w:rPr>
            </w:pPr>
            <w:r>
              <w:rPr>
                <w:rFonts w:eastAsia="等线" w:cs="Arial"/>
              </w:rPr>
              <w:t>We think using information related to the other UE (regardless if it is TX centric or RX centric decision) is preferred to having the decision be made unilaterally without considering the other UE.</w:t>
            </w:r>
          </w:p>
        </w:tc>
      </w:tr>
      <w:tr w:rsidR="00C777A7" w14:paraId="2BB5C5A6" w14:textId="77777777">
        <w:tc>
          <w:tcPr>
            <w:tcW w:w="1809" w:type="dxa"/>
          </w:tcPr>
          <w:p w14:paraId="3CBA2E4B" w14:textId="77777777" w:rsidR="00C777A7" w:rsidRDefault="00E2627C">
            <w:pPr>
              <w:spacing w:after="0"/>
              <w:jc w:val="center"/>
              <w:rPr>
                <w:rFonts w:cs="Arial"/>
              </w:rPr>
            </w:pPr>
            <w:r>
              <w:rPr>
                <w:rFonts w:cs="Arial"/>
              </w:rPr>
              <w:t>Ericsson (Min)</w:t>
            </w:r>
          </w:p>
        </w:tc>
        <w:tc>
          <w:tcPr>
            <w:tcW w:w="1985" w:type="dxa"/>
          </w:tcPr>
          <w:p w14:paraId="4D8ED5DA" w14:textId="77777777" w:rsidR="00C777A7" w:rsidRDefault="00E2627C">
            <w:pPr>
              <w:spacing w:after="0"/>
              <w:rPr>
                <w:rFonts w:eastAsia="等线" w:cs="Arial"/>
              </w:rPr>
            </w:pPr>
            <w:r>
              <w:rPr>
                <w:rFonts w:eastAsia="等线" w:cs="Arial"/>
              </w:rPr>
              <w:t>B</w:t>
            </w:r>
          </w:p>
        </w:tc>
        <w:tc>
          <w:tcPr>
            <w:tcW w:w="6045" w:type="dxa"/>
          </w:tcPr>
          <w:p w14:paraId="7BAEE788" w14:textId="77777777" w:rsidR="00C777A7" w:rsidRDefault="00E2627C">
            <w:pPr>
              <w:spacing w:after="0"/>
              <w:rPr>
                <w:rFonts w:eastAsia="等线" w:cs="Arial"/>
              </w:rPr>
            </w:pPr>
            <w:r>
              <w:rPr>
                <w:rFonts w:eastAsia="等线" w:cs="Arial"/>
              </w:rPr>
              <w:t>For a same type of service of the same link, the related QoS characteristics are the same for both directions. Therefore, there is no need to apply directional DRX configurations for the same service of the same link.</w:t>
            </w:r>
          </w:p>
          <w:p w14:paraId="7FF5365A" w14:textId="77777777" w:rsidR="00C777A7" w:rsidRDefault="00E2627C">
            <w:pPr>
              <w:spacing w:after="0"/>
              <w:rPr>
                <w:rFonts w:eastAsia="等线" w:cs="Arial"/>
              </w:rPr>
            </w:pPr>
            <w:r>
              <w:rPr>
                <w:rFonts w:eastAsia="等线" w:cs="Arial"/>
              </w:rPr>
              <w:t xml:space="preserve">With directional DRX configurations for the same service of the same link, the drawback is that UE has to maintain more DRX configurations, this will degrade performance of power saving (due to non-overlapped active time).  </w:t>
            </w:r>
          </w:p>
          <w:p w14:paraId="7D3314E6" w14:textId="77777777" w:rsidR="00C777A7" w:rsidRDefault="00E2627C">
            <w:pPr>
              <w:spacing w:after="0"/>
              <w:rPr>
                <w:rFonts w:eastAsia="等线" w:cs="Arial"/>
              </w:rPr>
            </w:pPr>
            <w:r>
              <w:rPr>
                <w:rFonts w:eastAsia="等线" w:cs="Arial"/>
              </w:rPr>
              <w:t>In addition, RAN2 can further discuss if UE can be configured with multiple DRX configurations for the same link, and each configuration may be associated with different services.</w:t>
            </w:r>
          </w:p>
        </w:tc>
      </w:tr>
      <w:tr w:rsidR="00C777A7" w14:paraId="65BEC2BB" w14:textId="77777777">
        <w:tc>
          <w:tcPr>
            <w:tcW w:w="1809" w:type="dxa"/>
          </w:tcPr>
          <w:p w14:paraId="776C4226" w14:textId="77777777" w:rsidR="00C777A7" w:rsidRDefault="00E2627C">
            <w:pPr>
              <w:spacing w:after="0"/>
              <w:jc w:val="center"/>
              <w:rPr>
                <w:rFonts w:cs="Arial"/>
              </w:rPr>
            </w:pPr>
            <w:r>
              <w:rPr>
                <w:rFonts w:eastAsia="Malgun Gothic" w:cs="Arial" w:hint="eastAsia"/>
                <w:lang w:eastAsia="ko-KR"/>
              </w:rPr>
              <w:t>LG</w:t>
            </w:r>
          </w:p>
        </w:tc>
        <w:tc>
          <w:tcPr>
            <w:tcW w:w="1985" w:type="dxa"/>
          </w:tcPr>
          <w:p w14:paraId="0F32ABA3" w14:textId="77777777" w:rsidR="00C777A7" w:rsidRDefault="00E2627C">
            <w:pPr>
              <w:spacing w:after="0"/>
              <w:rPr>
                <w:rFonts w:eastAsia="等线" w:cs="Arial"/>
              </w:rPr>
            </w:pPr>
            <w:r>
              <w:rPr>
                <w:rFonts w:eastAsia="Malgun Gothic" w:cs="Arial" w:hint="eastAsia"/>
                <w:lang w:eastAsia="ko-KR"/>
              </w:rPr>
              <w:t>A2</w:t>
            </w:r>
          </w:p>
        </w:tc>
        <w:tc>
          <w:tcPr>
            <w:tcW w:w="6045" w:type="dxa"/>
          </w:tcPr>
          <w:p w14:paraId="25EF3B32" w14:textId="77777777" w:rsidR="00C777A7" w:rsidRDefault="00E2627C">
            <w:pPr>
              <w:spacing w:after="0"/>
              <w:rPr>
                <w:rFonts w:eastAsia="等线" w:cs="Arial"/>
              </w:rPr>
            </w:pPr>
            <w:r>
              <w:rPr>
                <w:rFonts w:eastAsia="Malgun Gothic" w:cs="Arial" w:hint="eastAsia"/>
                <w:lang w:eastAsia="ko-KR"/>
              </w:rPr>
              <w:t xml:space="preserve">It is better to decide DRX configuration in </w:t>
            </w:r>
            <w:r>
              <w:rPr>
                <w:rFonts w:eastAsia="Malgun Gothic" w:cs="Arial"/>
                <w:lang w:eastAsia="ko-KR"/>
              </w:rPr>
              <w:t>receiver</w:t>
            </w:r>
            <w:r>
              <w:rPr>
                <w:rFonts w:eastAsia="Malgun Gothic" w:cs="Arial" w:hint="eastAsia"/>
                <w:lang w:eastAsia="ko-KR"/>
              </w:rPr>
              <w:t xml:space="preserve"> </w:t>
            </w:r>
            <w:r>
              <w:rPr>
                <w:rFonts w:eastAsia="Malgun Gothic" w:cs="Arial"/>
                <w:lang w:eastAsia="ko-KR"/>
              </w:rPr>
              <w:t>UE since the DRX behaviour is a reception behaviour. For alignment with transmission for TX UE, the receiver UE needs to receive assistance information (e.g., traffic pattern) from Tx UE.</w:t>
            </w:r>
          </w:p>
        </w:tc>
      </w:tr>
      <w:tr w:rsidR="00C777A7" w14:paraId="71F6397B" w14:textId="77777777">
        <w:tc>
          <w:tcPr>
            <w:tcW w:w="1809" w:type="dxa"/>
          </w:tcPr>
          <w:p w14:paraId="62416A68" w14:textId="77777777" w:rsidR="00C777A7" w:rsidRDefault="00E2627C">
            <w:pPr>
              <w:spacing w:after="0"/>
              <w:jc w:val="center"/>
              <w:rPr>
                <w:rFonts w:eastAsia="Malgun Gothic" w:cs="Arial"/>
                <w:lang w:eastAsia="ko-KR"/>
              </w:rPr>
            </w:pPr>
            <w:r>
              <w:rPr>
                <w:rFonts w:cs="Arial"/>
              </w:rPr>
              <w:t>Intel</w:t>
            </w:r>
          </w:p>
        </w:tc>
        <w:tc>
          <w:tcPr>
            <w:tcW w:w="1985" w:type="dxa"/>
          </w:tcPr>
          <w:p w14:paraId="029BF5E5" w14:textId="77777777" w:rsidR="00C777A7" w:rsidRDefault="00E2627C">
            <w:pPr>
              <w:spacing w:after="0"/>
              <w:rPr>
                <w:rFonts w:eastAsia="Malgun Gothic" w:cs="Arial"/>
                <w:lang w:eastAsia="ko-KR"/>
              </w:rPr>
            </w:pPr>
            <w:r>
              <w:rPr>
                <w:rFonts w:eastAsia="等线" w:cs="Arial"/>
              </w:rPr>
              <w:t>A1</w:t>
            </w:r>
          </w:p>
        </w:tc>
        <w:tc>
          <w:tcPr>
            <w:tcW w:w="6045" w:type="dxa"/>
          </w:tcPr>
          <w:p w14:paraId="34350B10" w14:textId="77777777" w:rsidR="00C777A7" w:rsidRDefault="00E2627C">
            <w:pPr>
              <w:spacing w:after="0"/>
              <w:rPr>
                <w:rFonts w:eastAsia="Malgun Gothic" w:cs="Arial"/>
                <w:lang w:eastAsia="ko-KR"/>
              </w:rPr>
            </w:pPr>
            <w:r>
              <w:rPr>
                <w:rFonts w:eastAsia="等线" w:cs="Arial"/>
              </w:rPr>
              <w:t>We prefer to go with A1, i.e. TX-centric per-direction configuration, for reasons mentioned by OPPO and Xiaomi with respect to alignment with R16 framework and dependence on TX UE’s resource selection. However, we do think that this does not preclude the need for some assistance information (which so far has not been considered as per the set of assumptions listed by the email rapporteur) and that can be discussed later.</w:t>
            </w:r>
          </w:p>
        </w:tc>
      </w:tr>
      <w:tr w:rsidR="00C777A7" w14:paraId="2694482D" w14:textId="77777777">
        <w:tc>
          <w:tcPr>
            <w:tcW w:w="1809" w:type="dxa"/>
          </w:tcPr>
          <w:p w14:paraId="0E081E45" w14:textId="77777777" w:rsidR="00C777A7" w:rsidRDefault="00E2627C">
            <w:pPr>
              <w:spacing w:after="0"/>
              <w:jc w:val="center"/>
              <w:rPr>
                <w:rFonts w:cs="Arial"/>
              </w:rPr>
            </w:pPr>
            <w:r>
              <w:rPr>
                <w:rFonts w:cs="Arial"/>
              </w:rPr>
              <w:t>MediaTek</w:t>
            </w:r>
          </w:p>
        </w:tc>
        <w:tc>
          <w:tcPr>
            <w:tcW w:w="1985" w:type="dxa"/>
          </w:tcPr>
          <w:p w14:paraId="687DF6D5" w14:textId="77777777" w:rsidR="00C777A7" w:rsidRDefault="00E2627C">
            <w:pPr>
              <w:spacing w:after="0"/>
              <w:rPr>
                <w:rFonts w:eastAsia="等线" w:cs="Arial"/>
              </w:rPr>
            </w:pPr>
            <w:r>
              <w:rPr>
                <w:rFonts w:eastAsia="等线" w:cs="Arial"/>
              </w:rPr>
              <w:t>A1 and A2 &gt; A1</w:t>
            </w:r>
          </w:p>
        </w:tc>
        <w:tc>
          <w:tcPr>
            <w:tcW w:w="6045" w:type="dxa"/>
          </w:tcPr>
          <w:p w14:paraId="43734B4E" w14:textId="77777777" w:rsidR="00C777A7" w:rsidRDefault="00E2627C">
            <w:pPr>
              <w:spacing w:after="0"/>
              <w:rPr>
                <w:rFonts w:eastAsia="等线" w:cs="Arial"/>
              </w:rPr>
            </w:pPr>
            <w:r>
              <w:rPr>
                <w:rFonts w:eastAsia="等线" w:cs="Arial"/>
              </w:rPr>
              <w:t>We share same view with Nokia that A1 and A2 have their own advantage. Maybe we can keep open now for the two options until we see obvious drawbacks on either one.</w:t>
            </w:r>
          </w:p>
          <w:p w14:paraId="391CC7D4" w14:textId="77777777" w:rsidR="00C777A7" w:rsidRDefault="00C777A7">
            <w:pPr>
              <w:spacing w:after="0"/>
              <w:rPr>
                <w:rFonts w:eastAsia="等线" w:cs="Arial"/>
              </w:rPr>
            </w:pPr>
          </w:p>
          <w:p w14:paraId="202AD75A" w14:textId="77777777" w:rsidR="00C777A7" w:rsidRDefault="00E2627C">
            <w:pPr>
              <w:spacing w:after="0"/>
              <w:rPr>
                <w:rFonts w:eastAsia="等线" w:cs="Arial"/>
              </w:rPr>
            </w:pPr>
            <w:r>
              <w:rPr>
                <w:rFonts w:eastAsia="等线" w:cs="Arial"/>
              </w:rPr>
              <w:t xml:space="preserve">However, if the majority view is to </w:t>
            </w:r>
            <w:proofErr w:type="spellStart"/>
            <w:r>
              <w:rPr>
                <w:rFonts w:eastAsia="等线" w:cs="Arial"/>
              </w:rPr>
              <w:t>downselect</w:t>
            </w:r>
            <w:proofErr w:type="spellEnd"/>
            <w:r>
              <w:rPr>
                <w:rFonts w:eastAsia="等线" w:cs="Arial"/>
              </w:rPr>
              <w:t xml:space="preserve"> now, then we prefer A1.</w:t>
            </w:r>
          </w:p>
        </w:tc>
      </w:tr>
      <w:tr w:rsidR="00C777A7" w14:paraId="5C02BADC" w14:textId="77777777">
        <w:tc>
          <w:tcPr>
            <w:tcW w:w="1809" w:type="dxa"/>
          </w:tcPr>
          <w:p w14:paraId="21A1ADD5" w14:textId="77777777" w:rsidR="00C777A7" w:rsidRDefault="00E2627C">
            <w:pPr>
              <w:spacing w:after="0"/>
              <w:jc w:val="center"/>
              <w:rPr>
                <w:rFonts w:cs="Arial"/>
              </w:rPr>
            </w:pPr>
            <w:r>
              <w:rPr>
                <w:rFonts w:cs="Arial" w:hint="eastAsia"/>
              </w:rPr>
              <w:t>CATT</w:t>
            </w:r>
          </w:p>
        </w:tc>
        <w:tc>
          <w:tcPr>
            <w:tcW w:w="1985" w:type="dxa"/>
          </w:tcPr>
          <w:p w14:paraId="529682CB" w14:textId="77777777" w:rsidR="00C777A7" w:rsidRDefault="00E2627C">
            <w:pPr>
              <w:spacing w:after="0"/>
              <w:rPr>
                <w:rFonts w:eastAsia="等线" w:cs="Arial"/>
              </w:rPr>
            </w:pPr>
            <w:r>
              <w:rPr>
                <w:rFonts w:eastAsia="等线" w:cs="Arial" w:hint="eastAsia"/>
              </w:rPr>
              <w:t>A1</w:t>
            </w:r>
          </w:p>
        </w:tc>
        <w:tc>
          <w:tcPr>
            <w:tcW w:w="6045" w:type="dxa"/>
          </w:tcPr>
          <w:p w14:paraId="73248B59" w14:textId="77777777" w:rsidR="00C777A7" w:rsidRDefault="00C777A7">
            <w:pPr>
              <w:spacing w:after="0"/>
              <w:rPr>
                <w:rFonts w:eastAsia="等线" w:cs="Arial"/>
              </w:rPr>
            </w:pPr>
          </w:p>
        </w:tc>
      </w:tr>
      <w:tr w:rsidR="00C777A7" w14:paraId="221DCEC9" w14:textId="77777777">
        <w:tc>
          <w:tcPr>
            <w:tcW w:w="1809" w:type="dxa"/>
          </w:tcPr>
          <w:p w14:paraId="6FC7688E" w14:textId="77777777" w:rsidR="00C777A7" w:rsidRDefault="00E2627C">
            <w:pPr>
              <w:spacing w:after="0"/>
              <w:jc w:val="center"/>
              <w:rPr>
                <w:rFonts w:cs="Arial"/>
              </w:rPr>
            </w:pPr>
            <w:r>
              <w:rPr>
                <w:rFonts w:cs="Arial" w:hint="eastAsia"/>
              </w:rPr>
              <w:lastRenderedPageBreak/>
              <w:t>H</w:t>
            </w:r>
            <w:r>
              <w:rPr>
                <w:rFonts w:cs="Arial"/>
              </w:rPr>
              <w:t>W</w:t>
            </w:r>
          </w:p>
        </w:tc>
        <w:tc>
          <w:tcPr>
            <w:tcW w:w="1985" w:type="dxa"/>
          </w:tcPr>
          <w:p w14:paraId="5002F93C" w14:textId="77777777" w:rsidR="00C777A7" w:rsidRDefault="00E2627C">
            <w:pPr>
              <w:spacing w:after="0"/>
              <w:rPr>
                <w:rFonts w:eastAsia="等线" w:cs="Arial"/>
              </w:rPr>
            </w:pPr>
            <w:r>
              <w:rPr>
                <w:rFonts w:eastAsia="等线" w:cs="Arial" w:hint="eastAsia"/>
              </w:rPr>
              <w:t>A</w:t>
            </w:r>
            <w:r>
              <w:rPr>
                <w:rFonts w:eastAsia="等线" w:cs="Arial"/>
              </w:rPr>
              <w:t>2</w:t>
            </w:r>
          </w:p>
        </w:tc>
        <w:tc>
          <w:tcPr>
            <w:tcW w:w="6045" w:type="dxa"/>
          </w:tcPr>
          <w:p w14:paraId="1D205122" w14:textId="77777777" w:rsidR="00C777A7" w:rsidRDefault="00E2627C">
            <w:pPr>
              <w:spacing w:after="0"/>
              <w:rPr>
                <w:rFonts w:eastAsia="等线" w:cs="Arial"/>
              </w:rPr>
            </w:pPr>
            <w:r>
              <w:rPr>
                <w:rFonts w:eastAsia="等线" w:cs="Arial"/>
              </w:rPr>
              <w:t>In Rel-17, we are discussing about DRX, of which is to reduce the RX UE’s power consumption. RX UE centric mechanism is the most power-saving mechanism as the RX UE only needs to determine and maintain only one or limited number of DRX configurations (much less than TX centric mechanism)</w:t>
            </w:r>
            <w:r>
              <w:rPr>
                <w:kern w:val="2"/>
                <w:sz w:val="21"/>
                <w:szCs w:val="22"/>
                <w:lang w:val="en-US"/>
              </w:rPr>
              <w:t xml:space="preserve"> as per its demand of power saving</w:t>
            </w:r>
            <w:r>
              <w:rPr>
                <w:rFonts w:eastAsia="等线" w:cs="Arial"/>
              </w:rPr>
              <w:t xml:space="preserve">. However if we adopt TX centric mechanism, then due to multiple to one nature, one RX UE needs to maintain multiple DRX configurations from different TX UEs, and the ”wake up” time configured by these TX UEs may spread over most of the whole time domain, leading to DRX unrealistic at all.  </w:t>
            </w:r>
          </w:p>
          <w:p w14:paraId="7BD55320" w14:textId="77777777" w:rsidR="00C777A7" w:rsidRDefault="00C777A7">
            <w:pPr>
              <w:spacing w:after="0"/>
              <w:rPr>
                <w:rFonts w:eastAsia="等线" w:cs="Arial"/>
              </w:rPr>
            </w:pPr>
          </w:p>
          <w:p w14:paraId="41E2E14B" w14:textId="77777777" w:rsidR="00C777A7" w:rsidRDefault="00E2627C">
            <w:pPr>
              <w:spacing w:after="0"/>
              <w:rPr>
                <w:rFonts w:eastAsia="等线" w:cs="Arial"/>
              </w:rPr>
            </w:pPr>
            <w:r>
              <w:rPr>
                <w:rFonts w:eastAsia="等线" w:cs="Arial"/>
              </w:rPr>
              <w:t>Therefore, we think it does not make sense to follow the Rel-16 signalling framework at the cost of consuming more UE power</w:t>
            </w:r>
            <w:r>
              <w:rPr>
                <w:rFonts w:eastAsia="等线" w:cs="Arial" w:hint="eastAsia"/>
              </w:rPr>
              <w:t>，</w:t>
            </w:r>
            <w:r>
              <w:rPr>
                <w:rFonts w:eastAsia="等线" w:cs="Arial" w:hint="eastAsia"/>
              </w:rPr>
              <w:t>w</w:t>
            </w:r>
            <w:r>
              <w:rPr>
                <w:rFonts w:eastAsia="等线" w:cs="Arial"/>
              </w:rPr>
              <w:t xml:space="preserve">hich is not aligned with the intention of this objective. </w:t>
            </w:r>
          </w:p>
          <w:p w14:paraId="37E9DF07" w14:textId="77777777" w:rsidR="00C777A7" w:rsidRDefault="00E2627C">
            <w:pPr>
              <w:spacing w:after="0"/>
              <w:rPr>
                <w:rFonts w:eastAsia="等线" w:cs="Arial"/>
              </w:rPr>
            </w:pPr>
            <w:r>
              <w:rPr>
                <w:rFonts w:eastAsia="等线" w:cs="Arial"/>
              </w:rPr>
              <w:t xml:space="preserve">Regarding to </w:t>
            </w:r>
            <w:proofErr w:type="spellStart"/>
            <w:r>
              <w:rPr>
                <w:rFonts w:eastAsia="等线" w:cs="Arial"/>
              </w:rPr>
              <w:t>xiaomi’s</w:t>
            </w:r>
            <w:proofErr w:type="spellEnd"/>
            <w:r>
              <w:rPr>
                <w:rFonts w:eastAsia="等线" w:cs="Arial"/>
              </w:rPr>
              <w:t xml:space="preserve"> comments, we think even the DRX configuration is determined by the RX UE, the TX can send some assistance information to the RX UE to assist the RX UE to make the decision and the</w:t>
            </w:r>
            <w:r>
              <w:rPr>
                <w:lang w:eastAsia="ko-KR"/>
              </w:rPr>
              <w:t xml:space="preserve"> resource allocation of TX UE can be considered to be included in the assistance information.</w:t>
            </w:r>
            <w:r>
              <w:rPr>
                <w:rFonts w:eastAsia="等线" w:cs="Arial"/>
              </w:rPr>
              <w:t xml:space="preserve"> </w:t>
            </w:r>
          </w:p>
        </w:tc>
      </w:tr>
      <w:tr w:rsidR="00C777A7" w14:paraId="7F1A9C63" w14:textId="77777777">
        <w:tc>
          <w:tcPr>
            <w:tcW w:w="1809" w:type="dxa"/>
          </w:tcPr>
          <w:p w14:paraId="6C92B42F" w14:textId="77777777" w:rsidR="00C777A7" w:rsidRDefault="00E2627C">
            <w:pPr>
              <w:spacing w:after="0"/>
              <w:jc w:val="center"/>
              <w:rPr>
                <w:rFonts w:cs="Arial"/>
              </w:rPr>
            </w:pPr>
            <w:r>
              <w:rPr>
                <w:rFonts w:cs="Arial" w:hint="eastAsia"/>
              </w:rPr>
              <w:t>v</w:t>
            </w:r>
            <w:r>
              <w:rPr>
                <w:rFonts w:cs="Arial"/>
              </w:rPr>
              <w:t>ivo</w:t>
            </w:r>
          </w:p>
        </w:tc>
        <w:tc>
          <w:tcPr>
            <w:tcW w:w="1985" w:type="dxa"/>
          </w:tcPr>
          <w:p w14:paraId="53174DA2" w14:textId="77777777" w:rsidR="00C777A7" w:rsidRDefault="00E2627C">
            <w:pPr>
              <w:spacing w:after="0"/>
              <w:rPr>
                <w:rFonts w:eastAsia="等线" w:cs="Arial"/>
              </w:rPr>
            </w:pPr>
            <w:r>
              <w:rPr>
                <w:rFonts w:eastAsia="等线" w:cs="Arial" w:hint="eastAsia"/>
              </w:rPr>
              <w:t>A</w:t>
            </w:r>
            <w:r>
              <w:rPr>
                <w:rFonts w:eastAsia="等线" w:cs="Arial"/>
              </w:rPr>
              <w:t>1 with comments</w:t>
            </w:r>
          </w:p>
        </w:tc>
        <w:tc>
          <w:tcPr>
            <w:tcW w:w="6045" w:type="dxa"/>
          </w:tcPr>
          <w:p w14:paraId="400A22AF" w14:textId="77777777" w:rsidR="00C777A7" w:rsidRDefault="00E2627C">
            <w:pPr>
              <w:spacing w:after="0"/>
              <w:rPr>
                <w:rFonts w:eastAsia="等线" w:cs="Arial"/>
              </w:rPr>
            </w:pPr>
            <w:r>
              <w:rPr>
                <w:rFonts w:eastAsia="等线" w:cs="Arial"/>
              </w:rPr>
              <w:t>To align with the legacy configuration framework in PC5.</w:t>
            </w:r>
          </w:p>
          <w:p w14:paraId="5FE15D74" w14:textId="77777777" w:rsidR="00C777A7" w:rsidRDefault="00E2627C">
            <w:pPr>
              <w:spacing w:after="0"/>
              <w:rPr>
                <w:rFonts w:eastAsia="等线" w:cs="Arial"/>
              </w:rPr>
            </w:pPr>
            <w:r>
              <w:rPr>
                <w:rFonts w:eastAsia="等线" w:cs="Arial"/>
              </w:rPr>
              <w:t xml:space="preserve">TX-UE has more accurate information about service QoS and pattern. Hence TX-UE is the decision node. </w:t>
            </w:r>
          </w:p>
          <w:p w14:paraId="63CB08B9" w14:textId="77777777" w:rsidR="00C777A7" w:rsidRDefault="00E2627C">
            <w:pPr>
              <w:spacing w:after="0"/>
              <w:rPr>
                <w:rFonts w:eastAsia="等线" w:cs="Arial"/>
              </w:rPr>
            </w:pPr>
            <w:r>
              <w:rPr>
                <w:rFonts w:eastAsia="等线" w:cs="Arial"/>
              </w:rPr>
              <w:t>In the second step, RX-UE‘s preference or assistance can also be considered. For example, instead of accepting all DRX parameters and sending complete message, RX UE may send updated DRX parameters, e.g. DRX cycle offset, to TX UE for negotiation purpose. Then TX UE can accept or reject it.</w:t>
            </w:r>
          </w:p>
        </w:tc>
      </w:tr>
      <w:tr w:rsidR="00C777A7" w14:paraId="07D16098" w14:textId="77777777">
        <w:tc>
          <w:tcPr>
            <w:tcW w:w="1809" w:type="dxa"/>
          </w:tcPr>
          <w:p w14:paraId="3AEE737B" w14:textId="77777777" w:rsidR="00C777A7" w:rsidRDefault="00E2627C">
            <w:pPr>
              <w:spacing w:after="0"/>
              <w:jc w:val="center"/>
              <w:rPr>
                <w:rFonts w:cs="Arial"/>
              </w:rPr>
            </w:pPr>
            <w:proofErr w:type="spellStart"/>
            <w:r>
              <w:rPr>
                <w:rFonts w:cs="Arial"/>
              </w:rPr>
              <w:t>Spreadtrum</w:t>
            </w:r>
            <w:proofErr w:type="spellEnd"/>
          </w:p>
        </w:tc>
        <w:tc>
          <w:tcPr>
            <w:tcW w:w="1985" w:type="dxa"/>
          </w:tcPr>
          <w:p w14:paraId="68D116B7" w14:textId="77777777" w:rsidR="00C777A7" w:rsidRDefault="00E2627C">
            <w:pPr>
              <w:spacing w:after="0"/>
              <w:rPr>
                <w:rFonts w:eastAsia="等线" w:cs="Arial"/>
              </w:rPr>
            </w:pPr>
            <w:r>
              <w:rPr>
                <w:rFonts w:eastAsia="等线" w:cs="Arial"/>
              </w:rPr>
              <w:t>A1</w:t>
            </w:r>
          </w:p>
        </w:tc>
        <w:tc>
          <w:tcPr>
            <w:tcW w:w="6045" w:type="dxa"/>
          </w:tcPr>
          <w:p w14:paraId="38614CF0" w14:textId="77777777" w:rsidR="00C777A7" w:rsidRDefault="00E2627C">
            <w:pPr>
              <w:spacing w:after="0"/>
              <w:rPr>
                <w:rFonts w:eastAsia="等线" w:cs="Arial"/>
              </w:rPr>
            </w:pPr>
            <w:r>
              <w:rPr>
                <w:rFonts w:eastAsia="等线" w:cs="Arial"/>
              </w:rPr>
              <w:t>It is the Tx UE having the QoS information, so Tx-centric solution is more sensible.</w:t>
            </w:r>
          </w:p>
        </w:tc>
      </w:tr>
      <w:tr w:rsidR="00C777A7" w14:paraId="45407B29" w14:textId="77777777">
        <w:tc>
          <w:tcPr>
            <w:tcW w:w="1809" w:type="dxa"/>
          </w:tcPr>
          <w:p w14:paraId="06734CB0" w14:textId="77777777" w:rsidR="00C777A7" w:rsidRDefault="00E2627C">
            <w:pPr>
              <w:spacing w:after="0"/>
              <w:jc w:val="center"/>
              <w:rPr>
                <w:rFonts w:cs="Arial"/>
              </w:rPr>
            </w:pPr>
            <w:r>
              <w:rPr>
                <w:rFonts w:cs="Arial"/>
              </w:rPr>
              <w:t>Philips</w:t>
            </w:r>
          </w:p>
        </w:tc>
        <w:tc>
          <w:tcPr>
            <w:tcW w:w="1985" w:type="dxa"/>
          </w:tcPr>
          <w:p w14:paraId="1051A886" w14:textId="77777777" w:rsidR="00C777A7" w:rsidRDefault="00E2627C">
            <w:pPr>
              <w:spacing w:after="0"/>
              <w:rPr>
                <w:rFonts w:eastAsia="等线" w:cs="Arial"/>
              </w:rPr>
            </w:pPr>
            <w:r>
              <w:rPr>
                <w:rFonts w:eastAsia="等线" w:cs="Arial"/>
              </w:rPr>
              <w:t>A3 and A4</w:t>
            </w:r>
          </w:p>
        </w:tc>
        <w:tc>
          <w:tcPr>
            <w:tcW w:w="6045" w:type="dxa"/>
          </w:tcPr>
          <w:p w14:paraId="27BAD314" w14:textId="77777777" w:rsidR="00C777A7" w:rsidRDefault="00E2627C">
            <w:pPr>
              <w:spacing w:after="0"/>
              <w:rPr>
                <w:rFonts w:eastAsia="等线" w:cs="Arial"/>
              </w:rPr>
            </w:pPr>
            <w:r>
              <w:rPr>
                <w:rFonts w:eastAsia="等线" w:cs="Arial"/>
              </w:rPr>
              <w:t xml:space="preserve">We agree with </w:t>
            </w:r>
            <w:proofErr w:type="spellStart"/>
            <w:r>
              <w:rPr>
                <w:rFonts w:eastAsia="等线" w:cs="Arial"/>
              </w:rPr>
              <w:t>InterDigital</w:t>
            </w:r>
            <w:proofErr w:type="spellEnd"/>
          </w:p>
        </w:tc>
      </w:tr>
      <w:tr w:rsidR="00C777A7" w14:paraId="00F03B64" w14:textId="77777777">
        <w:tc>
          <w:tcPr>
            <w:tcW w:w="1809" w:type="dxa"/>
          </w:tcPr>
          <w:p w14:paraId="55C1A604" w14:textId="77777777" w:rsidR="00C777A7" w:rsidRDefault="00E2627C">
            <w:pPr>
              <w:spacing w:after="0"/>
              <w:jc w:val="center"/>
              <w:rPr>
                <w:rFonts w:cs="Arial"/>
              </w:rPr>
            </w:pPr>
            <w:r>
              <w:rPr>
                <w:rFonts w:eastAsia="Malgun Gothic" w:cs="Arial"/>
                <w:lang w:eastAsia="ko-KR"/>
              </w:rPr>
              <w:t>Qualcomm</w:t>
            </w:r>
          </w:p>
        </w:tc>
        <w:tc>
          <w:tcPr>
            <w:tcW w:w="1985" w:type="dxa"/>
          </w:tcPr>
          <w:p w14:paraId="010AC44B" w14:textId="77777777" w:rsidR="00C777A7" w:rsidRDefault="00E2627C">
            <w:pPr>
              <w:spacing w:after="0"/>
              <w:rPr>
                <w:rFonts w:eastAsia="等线" w:cs="Arial"/>
              </w:rPr>
            </w:pPr>
            <w:r>
              <w:rPr>
                <w:rFonts w:eastAsia="Malgun Gothic" w:cs="Arial"/>
                <w:lang w:eastAsia="ko-KR"/>
              </w:rPr>
              <w:t>B</w:t>
            </w:r>
          </w:p>
        </w:tc>
        <w:tc>
          <w:tcPr>
            <w:tcW w:w="6045" w:type="dxa"/>
          </w:tcPr>
          <w:p w14:paraId="151926BF" w14:textId="77777777" w:rsidR="00C777A7" w:rsidRDefault="00E2627C">
            <w:pPr>
              <w:spacing w:after="0"/>
              <w:rPr>
                <w:rFonts w:eastAsia="等线" w:cs="Arial"/>
              </w:rPr>
            </w:pPr>
            <w:r>
              <w:rPr>
                <w:rFonts w:eastAsia="Malgun Gothic" w:cs="Arial"/>
                <w:lang w:eastAsia="ko-KR"/>
              </w:rPr>
              <w:t xml:space="preserve">Like </w:t>
            </w:r>
            <w:proofErr w:type="spellStart"/>
            <w:r>
              <w:rPr>
                <w:rFonts w:eastAsia="Malgun Gothic" w:cs="Arial"/>
                <w:lang w:eastAsia="ko-KR"/>
              </w:rPr>
              <w:t>Uu</w:t>
            </w:r>
            <w:proofErr w:type="spellEnd"/>
            <w:r>
              <w:rPr>
                <w:rFonts w:eastAsia="Malgun Gothic" w:cs="Arial"/>
                <w:lang w:eastAsia="ko-KR"/>
              </w:rPr>
              <w:t xml:space="preserve"> DRX, a UE wakes up for a DRX </w:t>
            </w:r>
            <w:proofErr w:type="gramStart"/>
            <w:r>
              <w:rPr>
                <w:rFonts w:eastAsia="Malgun Gothic" w:cs="Arial"/>
                <w:lang w:eastAsia="ko-KR"/>
              </w:rPr>
              <w:t>On</w:t>
            </w:r>
            <w:proofErr w:type="gramEnd"/>
            <w:r>
              <w:rPr>
                <w:rFonts w:eastAsia="Malgun Gothic" w:cs="Arial"/>
                <w:lang w:eastAsia="ko-KR"/>
              </w:rPr>
              <w:t xml:space="preserve"> duration for either transmitting and/or receiving. With directional DRX configuration, a UE has to wake up for transmitting or wake up for receiving separately, which is not efficient for power saving.</w:t>
            </w:r>
          </w:p>
        </w:tc>
      </w:tr>
      <w:tr w:rsidR="00C777A7" w14:paraId="2A1D3206" w14:textId="77777777">
        <w:tc>
          <w:tcPr>
            <w:tcW w:w="1809" w:type="dxa"/>
          </w:tcPr>
          <w:p w14:paraId="1B232DAE" w14:textId="77777777" w:rsidR="00C777A7" w:rsidRDefault="00E2627C">
            <w:pPr>
              <w:spacing w:after="0"/>
              <w:jc w:val="center"/>
              <w:rPr>
                <w:rFonts w:eastAsia="Malgun Gothic" w:cs="Arial"/>
                <w:lang w:eastAsia="ko-KR"/>
              </w:rPr>
            </w:pPr>
            <w:r>
              <w:rPr>
                <w:rFonts w:eastAsia="Malgun Gothic" w:cs="Arial"/>
                <w:lang w:eastAsia="ko-KR"/>
              </w:rPr>
              <w:t>Fraunhofer</w:t>
            </w:r>
          </w:p>
        </w:tc>
        <w:tc>
          <w:tcPr>
            <w:tcW w:w="1985" w:type="dxa"/>
          </w:tcPr>
          <w:p w14:paraId="2F9C2CD7" w14:textId="77777777" w:rsidR="00C777A7" w:rsidRDefault="00E2627C">
            <w:pPr>
              <w:spacing w:after="0"/>
              <w:rPr>
                <w:rFonts w:eastAsia="Malgun Gothic" w:cs="Arial"/>
                <w:lang w:eastAsia="ko-KR"/>
              </w:rPr>
            </w:pPr>
            <w:r>
              <w:rPr>
                <w:rFonts w:eastAsia="Malgun Gothic" w:cs="Arial"/>
                <w:lang w:eastAsia="ko-KR"/>
              </w:rPr>
              <w:t>A1 and A2</w:t>
            </w:r>
          </w:p>
        </w:tc>
        <w:tc>
          <w:tcPr>
            <w:tcW w:w="6045" w:type="dxa"/>
          </w:tcPr>
          <w:p w14:paraId="1570F96B" w14:textId="77777777" w:rsidR="00C777A7" w:rsidRDefault="00E2627C">
            <w:pPr>
              <w:spacing w:after="0"/>
              <w:rPr>
                <w:rFonts w:eastAsia="Malgun Gothic" w:cs="Arial"/>
                <w:lang w:eastAsia="ko-KR"/>
              </w:rPr>
            </w:pPr>
            <w:r>
              <w:rPr>
                <w:rFonts w:eastAsia="Malgun Gothic" w:cs="Arial"/>
                <w:lang w:eastAsia="ko-KR"/>
              </w:rPr>
              <w:t>We think</w:t>
            </w:r>
            <w:r>
              <w:rPr>
                <w:rFonts w:eastAsia="Malgun Gothic" w:cs="Arial"/>
                <w:lang w:val="en-US" w:eastAsia="ko-KR"/>
              </w:rPr>
              <w:t xml:space="preserve"> the</w:t>
            </w:r>
            <w:r>
              <w:rPr>
                <w:rFonts w:eastAsia="Malgun Gothic" w:cs="Arial"/>
                <w:lang w:eastAsia="ko-KR"/>
              </w:rPr>
              <w:t xml:space="preserve"> </w:t>
            </w:r>
            <w:r>
              <w:rPr>
                <w:rFonts w:eastAsia="Malgun Gothic" w:cs="Arial"/>
                <w:lang w:val="en-US" w:eastAsia="ko-KR"/>
              </w:rPr>
              <w:t xml:space="preserve">exchange of additional information from the other UE might be </w:t>
            </w:r>
            <w:r>
              <w:rPr>
                <w:rFonts w:eastAsia="Malgun Gothic" w:cs="Arial"/>
                <w:lang w:eastAsia="ko-KR"/>
              </w:rPr>
              <w:t>beneficial depending on the scenario or condition, which can be discussed as next step as indicated in option A3 &amp; A4.</w:t>
            </w:r>
          </w:p>
        </w:tc>
      </w:tr>
      <w:tr w:rsidR="00C777A7" w14:paraId="2C4BF9AE" w14:textId="77777777">
        <w:tc>
          <w:tcPr>
            <w:tcW w:w="1809" w:type="dxa"/>
          </w:tcPr>
          <w:p w14:paraId="3D14D3D7" w14:textId="77777777" w:rsidR="00C777A7" w:rsidRDefault="00E2627C">
            <w:pPr>
              <w:spacing w:after="0"/>
              <w:jc w:val="center"/>
              <w:rPr>
                <w:rFonts w:cs="Arial"/>
                <w:lang w:val="en-US"/>
              </w:rPr>
            </w:pPr>
            <w:r>
              <w:rPr>
                <w:rFonts w:cs="Arial" w:hint="eastAsia"/>
                <w:lang w:val="en-US"/>
              </w:rPr>
              <w:t>ZTE</w:t>
            </w:r>
          </w:p>
        </w:tc>
        <w:tc>
          <w:tcPr>
            <w:tcW w:w="1985" w:type="dxa"/>
          </w:tcPr>
          <w:p w14:paraId="630FB9C4" w14:textId="77777777" w:rsidR="00C777A7" w:rsidRDefault="00E2627C">
            <w:pPr>
              <w:spacing w:after="0"/>
              <w:rPr>
                <w:rFonts w:cs="Arial"/>
                <w:lang w:val="en-US"/>
              </w:rPr>
            </w:pPr>
            <w:r>
              <w:rPr>
                <w:rFonts w:cs="Arial" w:hint="eastAsia"/>
                <w:lang w:val="en-US"/>
              </w:rPr>
              <w:t>A2</w:t>
            </w:r>
          </w:p>
        </w:tc>
        <w:tc>
          <w:tcPr>
            <w:tcW w:w="6045" w:type="dxa"/>
          </w:tcPr>
          <w:p w14:paraId="6D568C29" w14:textId="77777777" w:rsidR="00C777A7" w:rsidRDefault="00E2627C">
            <w:pPr>
              <w:spacing w:after="0"/>
              <w:rPr>
                <w:rFonts w:eastAsia="Malgun Gothic" w:cs="Arial"/>
                <w:lang w:eastAsia="ko-KR"/>
              </w:rPr>
            </w:pPr>
            <w:r>
              <w:rPr>
                <w:rFonts w:hint="eastAsia"/>
                <w:lang w:val="en-US"/>
              </w:rPr>
              <w:t xml:space="preserve">For </w:t>
            </w:r>
            <w:r>
              <w:t>Tx-centric manner</w:t>
            </w:r>
            <w:r>
              <w:rPr>
                <w:rFonts w:hint="eastAsia"/>
                <w:lang w:val="en-US"/>
              </w:rPr>
              <w:t>, if different TX UE configure different SL DRX active time, it may lead the UE to be awake on most occasions, which is not desirable in terms of power saving. And it is difficult to make the DL DRX to be aligned with SL DRX. So we think R</w:t>
            </w:r>
            <w:r>
              <w:t>x-centric manner</w:t>
            </w:r>
            <w:r>
              <w:rPr>
                <w:rFonts w:hint="eastAsia"/>
                <w:lang w:val="en-US"/>
              </w:rPr>
              <w:t xml:space="preserve"> is better.</w:t>
            </w:r>
          </w:p>
        </w:tc>
      </w:tr>
      <w:tr w:rsidR="006F64EC" w14:paraId="7F9D91ED" w14:textId="77777777">
        <w:tc>
          <w:tcPr>
            <w:tcW w:w="1809" w:type="dxa"/>
          </w:tcPr>
          <w:p w14:paraId="0B8F5A59" w14:textId="2587C97E" w:rsidR="006F64EC" w:rsidRDefault="006F64EC" w:rsidP="006F64EC">
            <w:pPr>
              <w:spacing w:after="0"/>
              <w:jc w:val="center"/>
              <w:rPr>
                <w:rFonts w:cs="Arial"/>
                <w:lang w:val="en-US"/>
              </w:rPr>
            </w:pPr>
            <w:proofErr w:type="spellStart"/>
            <w:r>
              <w:rPr>
                <w:rFonts w:eastAsia="PMingLiU" w:cs="Arial" w:hint="eastAsia"/>
                <w:lang w:eastAsia="zh-TW"/>
              </w:rPr>
              <w:t>ASUSTeK</w:t>
            </w:r>
            <w:proofErr w:type="spellEnd"/>
          </w:p>
        </w:tc>
        <w:tc>
          <w:tcPr>
            <w:tcW w:w="1985" w:type="dxa"/>
          </w:tcPr>
          <w:p w14:paraId="1589B5F7" w14:textId="6549AF01" w:rsidR="006F64EC" w:rsidRDefault="006F64EC" w:rsidP="006F64EC">
            <w:pPr>
              <w:spacing w:after="0"/>
              <w:rPr>
                <w:rFonts w:cs="Arial"/>
                <w:lang w:val="en-US"/>
              </w:rPr>
            </w:pPr>
            <w:r>
              <w:rPr>
                <w:rFonts w:eastAsia="PMingLiU" w:cs="Arial" w:hint="eastAsia"/>
                <w:lang w:eastAsia="zh-TW"/>
              </w:rPr>
              <w:t>A1 and A2</w:t>
            </w:r>
          </w:p>
        </w:tc>
        <w:tc>
          <w:tcPr>
            <w:tcW w:w="6045" w:type="dxa"/>
          </w:tcPr>
          <w:p w14:paraId="5F168FF5" w14:textId="56CB9719" w:rsidR="006F64EC" w:rsidRDefault="006F64EC" w:rsidP="006F64EC">
            <w:pPr>
              <w:spacing w:after="0"/>
              <w:rPr>
                <w:lang w:val="en-US"/>
              </w:rPr>
            </w:pPr>
            <w:r>
              <w:rPr>
                <w:rFonts w:eastAsia="PMingLiU" w:cs="Arial" w:hint="eastAsia"/>
                <w:lang w:eastAsia="zh-TW"/>
              </w:rPr>
              <w:t xml:space="preserve">Basically, A1 is baseline since TX UE knows traffic pattern. </w:t>
            </w:r>
            <w:r>
              <w:rPr>
                <w:rFonts w:eastAsia="PMingLiU" w:cs="Arial"/>
                <w:lang w:eastAsia="zh-TW"/>
              </w:rPr>
              <w:t xml:space="preserve">However, A2 could be also needed for RX UE to adjust SL DRX due to e.g. alignment of </w:t>
            </w:r>
            <w:proofErr w:type="spellStart"/>
            <w:r>
              <w:rPr>
                <w:rFonts w:eastAsia="PMingLiU" w:cs="Arial"/>
                <w:lang w:eastAsia="zh-TW"/>
              </w:rPr>
              <w:t>Uu</w:t>
            </w:r>
            <w:proofErr w:type="spellEnd"/>
            <w:r>
              <w:rPr>
                <w:rFonts w:eastAsia="PMingLiU" w:cs="Arial"/>
                <w:lang w:eastAsia="zh-TW"/>
              </w:rPr>
              <w:t xml:space="preserve"> active time and SL active time. Thus, we think both A1 and A2 should be supported.</w:t>
            </w:r>
          </w:p>
        </w:tc>
      </w:tr>
      <w:tr w:rsidR="00FA58F2" w14:paraId="7B655DBE" w14:textId="77777777">
        <w:tc>
          <w:tcPr>
            <w:tcW w:w="1809" w:type="dxa"/>
          </w:tcPr>
          <w:p w14:paraId="5EDCC788" w14:textId="2CB9CFB7" w:rsidR="00FA58F2" w:rsidRDefault="00FA58F2" w:rsidP="00FA58F2">
            <w:pPr>
              <w:spacing w:after="0"/>
              <w:jc w:val="center"/>
              <w:rPr>
                <w:rFonts w:eastAsia="PMingLiU" w:cs="Arial"/>
                <w:lang w:eastAsia="zh-TW"/>
              </w:rPr>
            </w:pPr>
            <w:r>
              <w:rPr>
                <w:rFonts w:cs="Arial"/>
              </w:rPr>
              <w:t>Sony</w:t>
            </w:r>
          </w:p>
        </w:tc>
        <w:tc>
          <w:tcPr>
            <w:tcW w:w="1985" w:type="dxa"/>
          </w:tcPr>
          <w:p w14:paraId="56DF8499" w14:textId="6F62592D" w:rsidR="00FA58F2" w:rsidRDefault="00FA58F2" w:rsidP="00FA58F2">
            <w:pPr>
              <w:spacing w:after="0"/>
              <w:rPr>
                <w:rFonts w:eastAsia="PMingLiU" w:cs="Arial"/>
                <w:lang w:eastAsia="zh-TW"/>
              </w:rPr>
            </w:pPr>
            <w:r>
              <w:rPr>
                <w:rFonts w:eastAsia="等线" w:cs="Arial"/>
              </w:rPr>
              <w:t>A1</w:t>
            </w:r>
          </w:p>
        </w:tc>
        <w:tc>
          <w:tcPr>
            <w:tcW w:w="6045" w:type="dxa"/>
          </w:tcPr>
          <w:p w14:paraId="57EEB367" w14:textId="2B03F654" w:rsidR="00FA58F2" w:rsidRDefault="00FA58F2" w:rsidP="00FA58F2">
            <w:pPr>
              <w:spacing w:after="0"/>
              <w:rPr>
                <w:rFonts w:eastAsia="PMingLiU" w:cs="Arial"/>
                <w:lang w:eastAsia="zh-TW"/>
              </w:rPr>
            </w:pPr>
            <w:r>
              <w:rPr>
                <w:rFonts w:eastAsia="等线" w:cs="Arial"/>
              </w:rPr>
              <w:t xml:space="preserve">One UE should make the decision, as in R16. We also agree with Nokia the other UE should have an opportunity to </w:t>
            </w:r>
            <w:proofErr w:type="gramStart"/>
            <w:r>
              <w:rPr>
                <w:rFonts w:eastAsia="等线" w:cs="Arial"/>
              </w:rPr>
              <w:t>provide assistance</w:t>
            </w:r>
            <w:proofErr w:type="gramEnd"/>
            <w:r>
              <w:rPr>
                <w:rFonts w:eastAsia="等线" w:cs="Arial"/>
              </w:rPr>
              <w:t xml:space="preserve"> information about e.g. other DRX configurations.</w:t>
            </w:r>
          </w:p>
        </w:tc>
      </w:tr>
      <w:tr w:rsidR="00B40110" w14:paraId="1FE5FBEA" w14:textId="77777777" w:rsidTr="00B40110">
        <w:tc>
          <w:tcPr>
            <w:tcW w:w="1809" w:type="dxa"/>
            <w:tcBorders>
              <w:top w:val="single" w:sz="4" w:space="0" w:color="auto"/>
              <w:left w:val="single" w:sz="4" w:space="0" w:color="auto"/>
              <w:bottom w:val="single" w:sz="4" w:space="0" w:color="auto"/>
              <w:right w:val="single" w:sz="4" w:space="0" w:color="auto"/>
            </w:tcBorders>
          </w:tcPr>
          <w:p w14:paraId="60B25706" w14:textId="77777777" w:rsidR="00B40110" w:rsidRPr="00B40110" w:rsidRDefault="00B40110" w:rsidP="00577BB5">
            <w:pPr>
              <w:spacing w:after="0"/>
              <w:jc w:val="center"/>
              <w:rPr>
                <w:rFonts w:cs="Arial"/>
              </w:rPr>
            </w:pPr>
            <w:r w:rsidRPr="00B40110">
              <w:rPr>
                <w:rFonts w:cs="Arial"/>
              </w:rPr>
              <w:t>Lenovo</w:t>
            </w:r>
          </w:p>
        </w:tc>
        <w:tc>
          <w:tcPr>
            <w:tcW w:w="1985" w:type="dxa"/>
            <w:tcBorders>
              <w:top w:val="single" w:sz="4" w:space="0" w:color="auto"/>
              <w:left w:val="single" w:sz="4" w:space="0" w:color="auto"/>
              <w:bottom w:val="single" w:sz="4" w:space="0" w:color="auto"/>
              <w:right w:val="single" w:sz="4" w:space="0" w:color="auto"/>
            </w:tcBorders>
          </w:tcPr>
          <w:p w14:paraId="34C16DFA" w14:textId="77777777" w:rsidR="00B40110" w:rsidRPr="00B40110" w:rsidRDefault="00B40110" w:rsidP="00577BB5">
            <w:pPr>
              <w:spacing w:after="0"/>
              <w:rPr>
                <w:rFonts w:eastAsia="等线" w:cs="Arial"/>
              </w:rPr>
            </w:pPr>
            <w:r w:rsidRPr="00B40110">
              <w:rPr>
                <w:rFonts w:eastAsia="等线" w:cs="Arial"/>
              </w:rPr>
              <w:t>A, B with comments</w:t>
            </w:r>
          </w:p>
        </w:tc>
        <w:tc>
          <w:tcPr>
            <w:tcW w:w="6045" w:type="dxa"/>
            <w:tcBorders>
              <w:top w:val="single" w:sz="4" w:space="0" w:color="auto"/>
              <w:left w:val="single" w:sz="4" w:space="0" w:color="auto"/>
              <w:bottom w:val="single" w:sz="4" w:space="0" w:color="auto"/>
              <w:right w:val="single" w:sz="4" w:space="0" w:color="auto"/>
            </w:tcBorders>
          </w:tcPr>
          <w:p w14:paraId="7BA4EB3B" w14:textId="77777777" w:rsidR="00B40110" w:rsidRPr="00B40110" w:rsidRDefault="00B40110" w:rsidP="00577BB5">
            <w:pPr>
              <w:spacing w:after="0"/>
              <w:rPr>
                <w:rFonts w:eastAsia="等线" w:cs="Arial"/>
              </w:rPr>
            </w:pPr>
            <w:r w:rsidRPr="00B40110">
              <w:rPr>
                <w:rFonts w:eastAsia="等线" w:cs="Arial"/>
              </w:rPr>
              <w:t>We see A and B has its own pros and cons. We could like to select the options after the pros and cons are discussed and clearly identified</w:t>
            </w:r>
          </w:p>
          <w:p w14:paraId="00E1275B" w14:textId="77777777" w:rsidR="00B40110" w:rsidRPr="00B40110" w:rsidRDefault="00B40110" w:rsidP="00577BB5">
            <w:pPr>
              <w:spacing w:after="0"/>
              <w:rPr>
                <w:rFonts w:eastAsia="等线" w:cs="Arial"/>
              </w:rPr>
            </w:pPr>
            <w:r w:rsidRPr="00B40110">
              <w:rPr>
                <w:rFonts w:eastAsia="等线" w:cs="Arial" w:hint="eastAsia"/>
              </w:rPr>
              <w:t>1</w:t>
            </w:r>
            <w:r w:rsidRPr="00B40110">
              <w:rPr>
                <w:rFonts w:eastAsia="等线" w:cs="Arial"/>
              </w:rPr>
              <w:t>. A – pros: will achieve more power efficiency. DRX pattern can adapt each UE’s traffic pattern and can accurately control the reception time and transmission time</w:t>
            </w:r>
          </w:p>
          <w:p w14:paraId="58AF7758" w14:textId="5439F3F3" w:rsidR="00B40110" w:rsidRPr="00B40110" w:rsidRDefault="00B40110" w:rsidP="00577BB5">
            <w:pPr>
              <w:spacing w:after="0"/>
              <w:rPr>
                <w:rFonts w:eastAsia="等线" w:cs="Arial"/>
              </w:rPr>
            </w:pPr>
            <w:r w:rsidRPr="00B40110">
              <w:rPr>
                <w:rFonts w:eastAsia="等线" w:cs="Arial"/>
              </w:rPr>
              <w:t>2. A – cons: introduce much complexity, since UE needs to maintain two set</w:t>
            </w:r>
            <w:r>
              <w:rPr>
                <w:rFonts w:eastAsia="等线" w:cs="Arial" w:hint="eastAsia"/>
              </w:rPr>
              <w:t>s</w:t>
            </w:r>
            <w:r w:rsidRPr="00B40110">
              <w:rPr>
                <w:rFonts w:eastAsia="等线" w:cs="Arial"/>
              </w:rPr>
              <w:t xml:space="preserve"> of DRX parameter</w:t>
            </w:r>
            <w:r>
              <w:rPr>
                <w:rFonts w:eastAsia="等线" w:cs="Arial"/>
              </w:rPr>
              <w:t>s</w:t>
            </w:r>
            <w:r w:rsidRPr="00B40110">
              <w:rPr>
                <w:rFonts w:eastAsia="等线" w:cs="Arial"/>
              </w:rPr>
              <w:t xml:space="preserve"> and procedure</w:t>
            </w:r>
            <w:r>
              <w:rPr>
                <w:rFonts w:eastAsia="等线" w:cs="Arial"/>
              </w:rPr>
              <w:t>s</w:t>
            </w:r>
            <w:r w:rsidRPr="00B40110">
              <w:rPr>
                <w:rFonts w:eastAsia="等线" w:cs="Arial"/>
              </w:rPr>
              <w:t xml:space="preserve"> for specific unicast link. Consider there may multiple unicast link</w:t>
            </w:r>
            <w:r>
              <w:rPr>
                <w:rFonts w:eastAsia="等线" w:cs="Arial"/>
              </w:rPr>
              <w:t>s</w:t>
            </w:r>
            <w:r w:rsidRPr="00B40110">
              <w:rPr>
                <w:rFonts w:eastAsia="等线" w:cs="Arial"/>
              </w:rPr>
              <w:t xml:space="preserve"> for </w:t>
            </w:r>
            <w:r>
              <w:rPr>
                <w:rFonts w:eastAsia="等线" w:cs="Arial"/>
              </w:rPr>
              <w:t>one SL</w:t>
            </w:r>
            <w:r w:rsidRPr="00B40110">
              <w:rPr>
                <w:rFonts w:eastAsia="等线" w:cs="Arial"/>
              </w:rPr>
              <w:t xml:space="preserve"> UE, this is more complex.</w:t>
            </w:r>
          </w:p>
          <w:p w14:paraId="5E824808" w14:textId="77777777" w:rsidR="00B40110" w:rsidRPr="00B40110" w:rsidRDefault="00B40110" w:rsidP="00577BB5">
            <w:pPr>
              <w:spacing w:after="0"/>
              <w:rPr>
                <w:rFonts w:eastAsia="等线" w:cs="Arial"/>
              </w:rPr>
            </w:pPr>
            <w:r w:rsidRPr="00B40110">
              <w:rPr>
                <w:rFonts w:eastAsia="等线" w:cs="Arial" w:hint="eastAsia"/>
              </w:rPr>
              <w:t>3</w:t>
            </w:r>
            <w:r w:rsidRPr="00B40110">
              <w:rPr>
                <w:rFonts w:eastAsia="等线" w:cs="Arial"/>
              </w:rPr>
              <w:t xml:space="preserve">. B – pros: simple solution, that UE only maintain single set of DRX parameter and procedure, which is similar to legacy </w:t>
            </w:r>
            <w:proofErr w:type="spellStart"/>
            <w:r w:rsidRPr="00B40110">
              <w:rPr>
                <w:rFonts w:eastAsia="等线" w:cs="Arial"/>
              </w:rPr>
              <w:t>Uu</w:t>
            </w:r>
            <w:proofErr w:type="spellEnd"/>
            <w:r w:rsidRPr="00B40110">
              <w:rPr>
                <w:rFonts w:eastAsia="等线" w:cs="Arial"/>
              </w:rPr>
              <w:t xml:space="preserve"> DRX </w:t>
            </w:r>
            <w:r w:rsidRPr="00B40110">
              <w:rPr>
                <w:rFonts w:eastAsia="等线" w:cs="Arial"/>
              </w:rPr>
              <w:lastRenderedPageBreak/>
              <w:t xml:space="preserve">and can fully reuse the mechanism from legacy </w:t>
            </w:r>
            <w:proofErr w:type="spellStart"/>
            <w:r w:rsidRPr="00B40110">
              <w:rPr>
                <w:rFonts w:eastAsia="等线" w:cs="Arial"/>
              </w:rPr>
              <w:t>Uu</w:t>
            </w:r>
            <w:proofErr w:type="spellEnd"/>
            <w:r w:rsidRPr="00B40110">
              <w:rPr>
                <w:rFonts w:eastAsia="等线" w:cs="Arial"/>
              </w:rPr>
              <w:t xml:space="preserve"> DRX mechanism.</w:t>
            </w:r>
          </w:p>
          <w:p w14:paraId="471230C6" w14:textId="77777777" w:rsidR="00B40110" w:rsidRPr="00B40110" w:rsidRDefault="00B40110" w:rsidP="00577BB5">
            <w:pPr>
              <w:spacing w:after="0"/>
              <w:rPr>
                <w:rFonts w:eastAsia="等线" w:cs="Arial"/>
              </w:rPr>
            </w:pPr>
            <w:r w:rsidRPr="00B40110">
              <w:rPr>
                <w:rFonts w:eastAsia="等线" w:cs="Arial" w:hint="eastAsia"/>
              </w:rPr>
              <w:t>4</w:t>
            </w:r>
            <w:r w:rsidRPr="00B40110">
              <w:rPr>
                <w:rFonts w:eastAsia="等线" w:cs="Arial"/>
              </w:rPr>
              <w:t>: B – cons: one pattern for both transmission and reception. May increase active time compared with solution A</w:t>
            </w:r>
          </w:p>
        </w:tc>
      </w:tr>
      <w:tr w:rsidR="005806B5" w14:paraId="27BE29E6" w14:textId="77777777" w:rsidTr="00B40110">
        <w:tc>
          <w:tcPr>
            <w:tcW w:w="1809" w:type="dxa"/>
            <w:tcBorders>
              <w:top w:val="single" w:sz="4" w:space="0" w:color="auto"/>
              <w:left w:val="single" w:sz="4" w:space="0" w:color="auto"/>
              <w:bottom w:val="single" w:sz="4" w:space="0" w:color="auto"/>
              <w:right w:val="single" w:sz="4" w:space="0" w:color="auto"/>
            </w:tcBorders>
          </w:tcPr>
          <w:p w14:paraId="738B52C6" w14:textId="1B2E556E" w:rsidR="005806B5" w:rsidRPr="00B40110" w:rsidRDefault="005806B5" w:rsidP="00577BB5">
            <w:pPr>
              <w:spacing w:after="0"/>
              <w:jc w:val="center"/>
              <w:rPr>
                <w:rFonts w:cs="Arial"/>
              </w:rPr>
            </w:pPr>
            <w:r>
              <w:rPr>
                <w:rFonts w:cs="Arial"/>
              </w:rPr>
              <w:lastRenderedPageBreak/>
              <w:t>Apple</w:t>
            </w:r>
          </w:p>
        </w:tc>
        <w:tc>
          <w:tcPr>
            <w:tcW w:w="1985" w:type="dxa"/>
            <w:tcBorders>
              <w:top w:val="single" w:sz="4" w:space="0" w:color="auto"/>
              <w:left w:val="single" w:sz="4" w:space="0" w:color="auto"/>
              <w:bottom w:val="single" w:sz="4" w:space="0" w:color="auto"/>
              <w:right w:val="single" w:sz="4" w:space="0" w:color="auto"/>
            </w:tcBorders>
          </w:tcPr>
          <w:p w14:paraId="42F375E8" w14:textId="7DDEE347" w:rsidR="005806B5" w:rsidRPr="00B40110" w:rsidRDefault="005806B5" w:rsidP="00577BB5">
            <w:pPr>
              <w:spacing w:after="0"/>
              <w:rPr>
                <w:rFonts w:eastAsia="等线" w:cs="Arial"/>
              </w:rPr>
            </w:pPr>
            <w:r>
              <w:rPr>
                <w:rFonts w:eastAsia="等线" w:cs="Arial"/>
              </w:rPr>
              <w:t>Option A4 &amp; B2</w:t>
            </w:r>
          </w:p>
        </w:tc>
        <w:tc>
          <w:tcPr>
            <w:tcW w:w="6045" w:type="dxa"/>
            <w:tcBorders>
              <w:top w:val="single" w:sz="4" w:space="0" w:color="auto"/>
              <w:left w:val="single" w:sz="4" w:space="0" w:color="auto"/>
              <w:bottom w:val="single" w:sz="4" w:space="0" w:color="auto"/>
              <w:right w:val="single" w:sz="4" w:space="0" w:color="auto"/>
            </w:tcBorders>
          </w:tcPr>
          <w:p w14:paraId="10FF286A" w14:textId="302B9B7E" w:rsidR="005806B5" w:rsidRPr="00B40110" w:rsidRDefault="005806B5" w:rsidP="00577BB5">
            <w:pPr>
              <w:spacing w:after="0"/>
              <w:rPr>
                <w:rFonts w:eastAsia="等线" w:cs="Arial"/>
              </w:rPr>
            </w:pPr>
            <w:r>
              <w:rPr>
                <w:rFonts w:eastAsia="等线" w:cs="Arial"/>
              </w:rPr>
              <w:t>We do not think per-</w:t>
            </w:r>
            <w:proofErr w:type="spellStart"/>
            <w:r>
              <w:rPr>
                <w:rFonts w:eastAsia="等线" w:cs="Arial"/>
              </w:rPr>
              <w:t>direcitonal</w:t>
            </w:r>
            <w:proofErr w:type="spellEnd"/>
            <w:r>
              <w:rPr>
                <w:rFonts w:eastAsia="等线" w:cs="Arial"/>
              </w:rPr>
              <w:t xml:space="preserve"> </w:t>
            </w:r>
            <w:proofErr w:type="spellStart"/>
            <w:r>
              <w:rPr>
                <w:rFonts w:eastAsia="等线" w:cs="Arial"/>
              </w:rPr>
              <w:t>uni</w:t>
            </w:r>
            <w:proofErr w:type="spellEnd"/>
            <w:r>
              <w:rPr>
                <w:rFonts w:eastAsia="等线" w:cs="Arial"/>
              </w:rPr>
              <w:t xml:space="preserve">-lateral </w:t>
            </w:r>
            <w:r w:rsidR="007741DC">
              <w:rPr>
                <w:rFonts w:eastAsia="等线" w:cs="Arial"/>
              </w:rPr>
              <w:t>configuration</w:t>
            </w:r>
            <w:r>
              <w:rPr>
                <w:rFonts w:eastAsia="等线" w:cs="Arial"/>
              </w:rPr>
              <w:t xml:space="preserve"> should be pursued. This needs to be a negotiation between two UEs.</w:t>
            </w:r>
          </w:p>
        </w:tc>
      </w:tr>
      <w:tr w:rsidR="00C80CBC" w14:paraId="02F3B593" w14:textId="77777777" w:rsidTr="00B40110">
        <w:tc>
          <w:tcPr>
            <w:tcW w:w="1809" w:type="dxa"/>
            <w:tcBorders>
              <w:top w:val="single" w:sz="4" w:space="0" w:color="auto"/>
              <w:left w:val="single" w:sz="4" w:space="0" w:color="auto"/>
              <w:bottom w:val="single" w:sz="4" w:space="0" w:color="auto"/>
              <w:right w:val="single" w:sz="4" w:space="0" w:color="auto"/>
            </w:tcBorders>
          </w:tcPr>
          <w:p w14:paraId="30670379" w14:textId="39EBBC17" w:rsidR="00C80CBC" w:rsidRDefault="00C80CBC" w:rsidP="00C80CBC">
            <w:pPr>
              <w:spacing w:after="0"/>
              <w:jc w:val="center"/>
              <w:rPr>
                <w:rFonts w:cs="Arial"/>
              </w:rPr>
            </w:pPr>
            <w:r>
              <w:rPr>
                <w:rFonts w:cs="Arial"/>
              </w:rPr>
              <w:t>Samsung</w:t>
            </w:r>
          </w:p>
        </w:tc>
        <w:tc>
          <w:tcPr>
            <w:tcW w:w="1985" w:type="dxa"/>
            <w:tcBorders>
              <w:top w:val="single" w:sz="4" w:space="0" w:color="auto"/>
              <w:left w:val="single" w:sz="4" w:space="0" w:color="auto"/>
              <w:bottom w:val="single" w:sz="4" w:space="0" w:color="auto"/>
              <w:right w:val="single" w:sz="4" w:space="0" w:color="auto"/>
            </w:tcBorders>
          </w:tcPr>
          <w:p w14:paraId="7AFD035C" w14:textId="239BA3CF" w:rsidR="00C80CBC" w:rsidRDefault="00C80CBC" w:rsidP="00C80CBC">
            <w:pPr>
              <w:spacing w:after="0"/>
              <w:rPr>
                <w:rFonts w:eastAsia="等线" w:cs="Arial"/>
              </w:rPr>
            </w:pPr>
            <w:r>
              <w:rPr>
                <w:rFonts w:eastAsia="等线" w:cs="Arial"/>
              </w:rPr>
              <w:t>Option A1</w:t>
            </w:r>
          </w:p>
        </w:tc>
        <w:tc>
          <w:tcPr>
            <w:tcW w:w="6045" w:type="dxa"/>
            <w:tcBorders>
              <w:top w:val="single" w:sz="4" w:space="0" w:color="auto"/>
              <w:left w:val="single" w:sz="4" w:space="0" w:color="auto"/>
              <w:bottom w:val="single" w:sz="4" w:space="0" w:color="auto"/>
              <w:right w:val="single" w:sz="4" w:space="0" w:color="auto"/>
            </w:tcBorders>
          </w:tcPr>
          <w:p w14:paraId="5776C86C" w14:textId="77777777" w:rsidR="00C80CBC" w:rsidRDefault="00C80CBC" w:rsidP="00C80CBC">
            <w:pPr>
              <w:spacing w:after="0"/>
              <w:rPr>
                <w:rFonts w:eastAsia="等线" w:cs="Arial"/>
              </w:rPr>
            </w:pPr>
          </w:p>
        </w:tc>
      </w:tr>
    </w:tbl>
    <w:p w14:paraId="79B65A8E" w14:textId="2171A877" w:rsidR="00C777A7" w:rsidRDefault="00C777A7"/>
    <w:p w14:paraId="50C7E3CC" w14:textId="77777777" w:rsidR="003E4F8D" w:rsidRPr="003E4F8D" w:rsidRDefault="003E4F8D"/>
    <w:p w14:paraId="63BCEB53" w14:textId="77777777" w:rsidR="00C777A7" w:rsidRDefault="00E2627C">
      <w:pPr>
        <w:rPr>
          <w:b/>
        </w:rPr>
      </w:pPr>
      <w:r>
        <w:rPr>
          <w:rFonts w:hint="eastAsia"/>
          <w:b/>
        </w:rPr>
        <w:t>Q</w:t>
      </w:r>
      <w:r>
        <w:rPr>
          <w:b/>
        </w:rPr>
        <w:t>2-3b: Within the 3 options above, which option(s) you cannot accept?</w:t>
      </w:r>
    </w:p>
    <w:p w14:paraId="619CC52A" w14:textId="77777777" w:rsidR="00C777A7" w:rsidRDefault="00E2627C">
      <w:pPr>
        <w:pStyle w:val="afb"/>
        <w:numPr>
          <w:ilvl w:val="0"/>
          <w:numId w:val="14"/>
        </w:numPr>
        <w:rPr>
          <w:b/>
        </w:rPr>
      </w:pPr>
      <w:r>
        <w:rPr>
          <w:rFonts w:hint="eastAsia"/>
          <w:b/>
        </w:rPr>
        <w:t>O</w:t>
      </w:r>
      <w:r>
        <w:rPr>
          <w:b/>
        </w:rPr>
        <w:t>ption-A1</w:t>
      </w:r>
    </w:p>
    <w:p w14:paraId="5644B951" w14:textId="77777777" w:rsidR="00C777A7" w:rsidRDefault="00E2627C">
      <w:pPr>
        <w:pStyle w:val="afb"/>
        <w:numPr>
          <w:ilvl w:val="0"/>
          <w:numId w:val="14"/>
        </w:numPr>
        <w:rPr>
          <w:b/>
        </w:rPr>
      </w:pPr>
      <w:r>
        <w:rPr>
          <w:rFonts w:hint="eastAsia"/>
          <w:b/>
        </w:rPr>
        <w:t>O</w:t>
      </w:r>
      <w:r>
        <w:rPr>
          <w:b/>
        </w:rPr>
        <w:t>ption-A2</w:t>
      </w:r>
    </w:p>
    <w:p w14:paraId="25864932" w14:textId="77777777" w:rsidR="00C777A7" w:rsidRDefault="00E2627C">
      <w:pPr>
        <w:pStyle w:val="afb"/>
        <w:numPr>
          <w:ilvl w:val="0"/>
          <w:numId w:val="14"/>
        </w:numPr>
        <w:rPr>
          <w:b/>
        </w:rPr>
      </w:pPr>
      <w:r>
        <w:rPr>
          <w:b/>
        </w:rPr>
        <w:t>Option A3</w:t>
      </w:r>
    </w:p>
    <w:p w14:paraId="2BB2C4CE" w14:textId="77777777" w:rsidR="00C777A7" w:rsidRDefault="00E2627C">
      <w:pPr>
        <w:pStyle w:val="afb"/>
        <w:numPr>
          <w:ilvl w:val="0"/>
          <w:numId w:val="14"/>
        </w:numPr>
        <w:rPr>
          <w:b/>
        </w:rPr>
      </w:pPr>
      <w:r>
        <w:rPr>
          <w:b/>
        </w:rPr>
        <w:t>Option A4</w:t>
      </w:r>
    </w:p>
    <w:p w14:paraId="0434CAD0" w14:textId="77777777" w:rsidR="00C777A7" w:rsidRDefault="00E2627C">
      <w:pPr>
        <w:pStyle w:val="afb"/>
        <w:numPr>
          <w:ilvl w:val="0"/>
          <w:numId w:val="14"/>
        </w:numPr>
        <w:rPr>
          <w:b/>
        </w:rPr>
      </w:pPr>
      <w:r>
        <w:rPr>
          <w:rFonts w:hint="eastAsia"/>
          <w:b/>
        </w:rPr>
        <w:t>O</w:t>
      </w:r>
      <w:r>
        <w:rPr>
          <w:b/>
        </w:rPr>
        <w:t>ption-B</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C777A7" w14:paraId="4AE9C018" w14:textId="77777777">
        <w:tc>
          <w:tcPr>
            <w:tcW w:w="1809" w:type="dxa"/>
            <w:shd w:val="clear" w:color="auto" w:fill="E7E6E6"/>
          </w:tcPr>
          <w:p w14:paraId="785534F9" w14:textId="77777777" w:rsidR="00C777A7" w:rsidRDefault="00E2627C">
            <w:pPr>
              <w:spacing w:after="0"/>
              <w:jc w:val="center"/>
              <w:rPr>
                <w:rFonts w:cs="Arial"/>
                <w:lang w:eastAsia="ko-KR"/>
              </w:rPr>
            </w:pPr>
            <w:r>
              <w:rPr>
                <w:rFonts w:cs="Arial"/>
                <w:lang w:eastAsia="ko-KR"/>
              </w:rPr>
              <w:t>Company</w:t>
            </w:r>
          </w:p>
        </w:tc>
        <w:tc>
          <w:tcPr>
            <w:tcW w:w="1985" w:type="dxa"/>
            <w:shd w:val="clear" w:color="auto" w:fill="E7E6E6"/>
          </w:tcPr>
          <w:p w14:paraId="77DE231F" w14:textId="77777777" w:rsidR="00C777A7" w:rsidRDefault="00E2627C">
            <w:pPr>
              <w:spacing w:after="0"/>
              <w:jc w:val="center"/>
              <w:rPr>
                <w:rFonts w:cs="Arial"/>
                <w:lang w:eastAsia="ko-KR"/>
              </w:rPr>
            </w:pPr>
            <w:r>
              <w:rPr>
                <w:rFonts w:cs="Arial"/>
                <w:lang w:eastAsia="ko-KR"/>
              </w:rPr>
              <w:t>Option</w:t>
            </w:r>
          </w:p>
        </w:tc>
        <w:tc>
          <w:tcPr>
            <w:tcW w:w="6045" w:type="dxa"/>
            <w:shd w:val="clear" w:color="auto" w:fill="E7E6E6"/>
          </w:tcPr>
          <w:p w14:paraId="1FF66768" w14:textId="77777777" w:rsidR="00C777A7" w:rsidRDefault="00E2627C">
            <w:pPr>
              <w:spacing w:after="0"/>
              <w:jc w:val="center"/>
              <w:rPr>
                <w:rFonts w:cs="Arial"/>
                <w:lang w:eastAsia="ko-KR"/>
              </w:rPr>
            </w:pPr>
            <w:r>
              <w:rPr>
                <w:rFonts w:cs="Arial"/>
                <w:lang w:eastAsia="ko-KR"/>
              </w:rPr>
              <w:t>Comment</w:t>
            </w:r>
          </w:p>
        </w:tc>
      </w:tr>
      <w:tr w:rsidR="00C777A7" w14:paraId="740F9A69" w14:textId="77777777">
        <w:tc>
          <w:tcPr>
            <w:tcW w:w="1809" w:type="dxa"/>
          </w:tcPr>
          <w:p w14:paraId="047B4538" w14:textId="77777777" w:rsidR="00C777A7" w:rsidRDefault="00E2627C">
            <w:pPr>
              <w:spacing w:after="0"/>
              <w:jc w:val="center"/>
              <w:rPr>
                <w:rFonts w:cs="Arial"/>
              </w:rPr>
            </w:pPr>
            <w:r>
              <w:rPr>
                <w:rFonts w:cs="Arial"/>
              </w:rPr>
              <w:t>OPPO</w:t>
            </w:r>
          </w:p>
        </w:tc>
        <w:tc>
          <w:tcPr>
            <w:tcW w:w="1985" w:type="dxa"/>
          </w:tcPr>
          <w:p w14:paraId="081B296C" w14:textId="77777777" w:rsidR="00C777A7" w:rsidRDefault="00E2627C">
            <w:pPr>
              <w:spacing w:after="0"/>
              <w:rPr>
                <w:rFonts w:eastAsia="等线" w:cs="Arial"/>
              </w:rPr>
            </w:pPr>
            <w:r>
              <w:rPr>
                <w:rFonts w:eastAsia="等线" w:cs="Arial" w:hint="eastAsia"/>
              </w:rPr>
              <w:t>B</w:t>
            </w:r>
          </w:p>
        </w:tc>
        <w:tc>
          <w:tcPr>
            <w:tcW w:w="6045" w:type="dxa"/>
          </w:tcPr>
          <w:p w14:paraId="1510D0EE" w14:textId="77777777" w:rsidR="00C777A7" w:rsidRDefault="00E2627C">
            <w:pPr>
              <w:spacing w:after="0"/>
              <w:rPr>
                <w:rFonts w:eastAsia="等线" w:cs="Arial"/>
              </w:rPr>
            </w:pPr>
            <w:r>
              <w:rPr>
                <w:rFonts w:eastAsia="等线" w:cs="Arial"/>
              </w:rPr>
              <w:t xml:space="preserve">This brings asymmetric role to PC5, which breaks the design principle/premise since LTE.. </w:t>
            </w:r>
            <w:r>
              <w:rPr>
                <w:rFonts w:eastAsia="等线" w:cs="Arial" w:hint="eastAsia"/>
              </w:rPr>
              <w:t>T</w:t>
            </w:r>
            <w:r>
              <w:rPr>
                <w:rFonts w:eastAsia="等线" w:cs="Arial"/>
              </w:rPr>
              <w:t>he reason we started from symmetric framework is to avoid deadlock type thing in distributed network: e.g.,</w:t>
            </w:r>
          </w:p>
          <w:p w14:paraId="412BF2E2" w14:textId="77777777" w:rsidR="00C777A7" w:rsidRDefault="00C777A7">
            <w:pPr>
              <w:spacing w:after="0"/>
              <w:rPr>
                <w:rFonts w:eastAsia="等线" w:cs="Arial"/>
              </w:rPr>
            </w:pPr>
          </w:p>
          <w:p w14:paraId="4E119953" w14:textId="77777777" w:rsidR="00C777A7" w:rsidRDefault="00E2627C">
            <w:pPr>
              <w:spacing w:after="0"/>
              <w:rPr>
                <w:rFonts w:eastAsia="等线" w:cs="Arial"/>
              </w:rPr>
            </w:pPr>
            <w:r>
              <w:rPr>
                <w:rFonts w:eastAsia="等线" w:cs="Arial"/>
              </w:rPr>
              <w:t xml:space="preserve">Issue-1: for a triangle topology (where one UE as the </w:t>
            </w:r>
            <w:r>
              <w:rPr>
                <w:rFonts w:eastAsia="等线" w:cs="Arial"/>
                <w:color w:val="FF0000"/>
              </w:rPr>
              <w:t>controlling UE</w:t>
            </w:r>
            <w:r>
              <w:rPr>
                <w:rFonts w:eastAsia="等线" w:cs="Arial"/>
              </w:rPr>
              <w:t xml:space="preserve">, the other as the </w:t>
            </w:r>
            <w:r>
              <w:rPr>
                <w:rFonts w:eastAsia="等线" w:cs="Arial"/>
                <w:color w:val="00B050"/>
              </w:rPr>
              <w:t>controlled UE</w:t>
            </w:r>
            <w:r>
              <w:rPr>
                <w:rFonts w:eastAsia="等线" w:cs="Arial"/>
              </w:rPr>
              <w:t xml:space="preserve">, </w:t>
            </w:r>
          </w:p>
          <w:p w14:paraId="1433DB19" w14:textId="77777777" w:rsidR="00C777A7" w:rsidRDefault="00E2627C">
            <w:pPr>
              <w:pStyle w:val="afb"/>
              <w:numPr>
                <w:ilvl w:val="0"/>
                <w:numId w:val="14"/>
              </w:numPr>
              <w:spacing w:after="0"/>
              <w:rPr>
                <w:rFonts w:eastAsia="等线" w:cs="Arial"/>
              </w:rPr>
            </w:pPr>
            <w:r>
              <w:rPr>
                <w:rFonts w:eastAsia="等线" w:cs="Arial"/>
              </w:rPr>
              <w:t xml:space="preserve">Unicast link between </w:t>
            </w:r>
            <w:r>
              <w:rPr>
                <w:rFonts w:eastAsia="等线" w:cs="Arial"/>
                <w:color w:val="FF0000"/>
              </w:rPr>
              <w:t>UE1</w:t>
            </w:r>
            <w:r>
              <w:rPr>
                <w:rFonts w:eastAsia="等线" w:cs="Arial"/>
              </w:rPr>
              <w:t xml:space="preserve"> and </w:t>
            </w:r>
            <w:r>
              <w:rPr>
                <w:rFonts w:eastAsia="等线" w:cs="Arial"/>
                <w:color w:val="00B050"/>
              </w:rPr>
              <w:t>UE2</w:t>
            </w:r>
            <w:r>
              <w:rPr>
                <w:rFonts w:eastAsia="等线" w:cs="Arial"/>
              </w:rPr>
              <w:t>;</w:t>
            </w:r>
          </w:p>
          <w:p w14:paraId="24690EAC" w14:textId="77777777" w:rsidR="00C777A7" w:rsidRDefault="00E2627C">
            <w:pPr>
              <w:pStyle w:val="afb"/>
              <w:numPr>
                <w:ilvl w:val="0"/>
                <w:numId w:val="14"/>
              </w:numPr>
              <w:spacing w:after="0"/>
              <w:rPr>
                <w:rFonts w:eastAsia="等线" w:cs="Arial"/>
              </w:rPr>
            </w:pPr>
            <w:r>
              <w:rPr>
                <w:rFonts w:eastAsia="等线" w:cs="Arial" w:hint="eastAsia"/>
              </w:rPr>
              <w:t>U</w:t>
            </w:r>
            <w:r>
              <w:rPr>
                <w:rFonts w:eastAsia="等线" w:cs="Arial"/>
              </w:rPr>
              <w:t xml:space="preserve">nicast link between </w:t>
            </w:r>
            <w:r>
              <w:rPr>
                <w:rFonts w:eastAsia="等线" w:cs="Arial"/>
                <w:color w:val="00B050"/>
              </w:rPr>
              <w:t>UE1</w:t>
            </w:r>
            <w:r>
              <w:rPr>
                <w:rFonts w:eastAsia="等线" w:cs="Arial"/>
              </w:rPr>
              <w:t xml:space="preserve"> and </w:t>
            </w:r>
            <w:r>
              <w:rPr>
                <w:rFonts w:eastAsia="等线" w:cs="Arial"/>
                <w:color w:val="FF0000"/>
              </w:rPr>
              <w:t>UE3</w:t>
            </w:r>
            <w:r>
              <w:rPr>
                <w:rFonts w:eastAsia="等线" w:cs="Arial"/>
              </w:rPr>
              <w:t>;</w:t>
            </w:r>
          </w:p>
          <w:p w14:paraId="6D64A5FD" w14:textId="77777777" w:rsidR="00C777A7" w:rsidRDefault="00E2627C">
            <w:pPr>
              <w:pStyle w:val="afb"/>
              <w:numPr>
                <w:ilvl w:val="0"/>
                <w:numId w:val="14"/>
              </w:numPr>
              <w:spacing w:after="0"/>
              <w:rPr>
                <w:rFonts w:eastAsia="等线" w:cs="Arial"/>
              </w:rPr>
            </w:pPr>
            <w:r>
              <w:rPr>
                <w:rFonts w:eastAsia="等线" w:cs="Arial" w:hint="eastAsia"/>
              </w:rPr>
              <w:t>U</w:t>
            </w:r>
            <w:r>
              <w:rPr>
                <w:rFonts w:eastAsia="等线" w:cs="Arial"/>
              </w:rPr>
              <w:t xml:space="preserve">nicast link between </w:t>
            </w:r>
            <w:r>
              <w:rPr>
                <w:rFonts w:eastAsia="等线" w:cs="Arial"/>
                <w:color w:val="FF0000"/>
              </w:rPr>
              <w:t>UE2</w:t>
            </w:r>
            <w:r>
              <w:rPr>
                <w:rFonts w:eastAsia="等线" w:cs="Arial"/>
              </w:rPr>
              <w:t xml:space="preserve"> and </w:t>
            </w:r>
            <w:r>
              <w:rPr>
                <w:rFonts w:eastAsia="等线" w:cs="Arial"/>
                <w:color w:val="00B050"/>
              </w:rPr>
              <w:t>UE3</w:t>
            </w:r>
            <w:r>
              <w:rPr>
                <w:rFonts w:eastAsia="等线" w:cs="Arial"/>
              </w:rPr>
              <w:t>;</w:t>
            </w:r>
          </w:p>
          <w:p w14:paraId="4940BC04" w14:textId="77777777" w:rsidR="00C777A7" w:rsidRDefault="00E2627C">
            <w:pPr>
              <w:spacing w:after="0"/>
              <w:rPr>
                <w:rFonts w:eastAsia="等线" w:cs="Arial"/>
              </w:rPr>
            </w:pPr>
            <w:r>
              <w:rPr>
                <w:rFonts w:eastAsia="等线" w:cs="Arial" w:hint="eastAsia"/>
              </w:rPr>
              <w:t>T</w:t>
            </w:r>
            <w:r>
              <w:rPr>
                <w:rFonts w:eastAsia="等线" w:cs="Arial"/>
              </w:rPr>
              <w:t>his would lead to circular decision chain, i.e., the decision power is that UE1 &gt; UE2 &gt; UE3 &gt; UE1..</w:t>
            </w:r>
          </w:p>
          <w:p w14:paraId="5379CEE0" w14:textId="77777777" w:rsidR="00C777A7" w:rsidRDefault="00C777A7">
            <w:pPr>
              <w:spacing w:after="0"/>
              <w:rPr>
                <w:rFonts w:eastAsia="等线" w:cs="Arial"/>
              </w:rPr>
            </w:pPr>
          </w:p>
          <w:p w14:paraId="03025706" w14:textId="77777777" w:rsidR="00C777A7" w:rsidRDefault="00E2627C">
            <w:pPr>
              <w:spacing w:after="0"/>
              <w:rPr>
                <w:rFonts w:eastAsia="等线" w:cs="Arial"/>
              </w:rPr>
            </w:pPr>
            <w:r>
              <w:rPr>
                <w:rFonts w:eastAsia="等线" w:cs="Arial" w:hint="eastAsia"/>
              </w:rPr>
              <w:t>I</w:t>
            </w:r>
            <w:r>
              <w:rPr>
                <w:rFonts w:eastAsia="等线" w:cs="Arial"/>
              </w:rPr>
              <w:t>ssue-2: for a same unicast UE pair, it could happen that there are multiple logical PC5-S connection running at the same time:</w:t>
            </w:r>
          </w:p>
          <w:p w14:paraId="0BD12706" w14:textId="77777777" w:rsidR="00C777A7" w:rsidRDefault="00E2627C">
            <w:pPr>
              <w:pStyle w:val="afb"/>
              <w:numPr>
                <w:ilvl w:val="0"/>
                <w:numId w:val="14"/>
              </w:numPr>
              <w:spacing w:after="0"/>
              <w:rPr>
                <w:rFonts w:eastAsia="等线" w:cs="Arial"/>
              </w:rPr>
            </w:pPr>
            <w:r>
              <w:rPr>
                <w:rFonts w:eastAsia="等线" w:cs="Arial" w:hint="eastAsia"/>
              </w:rPr>
              <w:t>C</w:t>
            </w:r>
            <w:r>
              <w:rPr>
                <w:rFonts w:eastAsia="等线" w:cs="Arial"/>
              </w:rPr>
              <w:t xml:space="preserve">onnection-1 where </w:t>
            </w:r>
            <w:r>
              <w:rPr>
                <w:rFonts w:eastAsia="等线" w:cs="Arial"/>
                <w:color w:val="FF0000"/>
              </w:rPr>
              <w:t xml:space="preserve">UE1 </w:t>
            </w:r>
            <w:r>
              <w:rPr>
                <w:rFonts w:eastAsia="等线" w:cs="Arial"/>
              </w:rPr>
              <w:t>as the initiating UE;</w:t>
            </w:r>
          </w:p>
          <w:p w14:paraId="71D2BA3D" w14:textId="77777777" w:rsidR="00C777A7" w:rsidRDefault="00E2627C">
            <w:pPr>
              <w:pStyle w:val="afb"/>
              <w:numPr>
                <w:ilvl w:val="0"/>
                <w:numId w:val="14"/>
              </w:numPr>
              <w:spacing w:after="0"/>
              <w:rPr>
                <w:rFonts w:eastAsia="等线" w:cs="Arial"/>
              </w:rPr>
            </w:pPr>
            <w:r>
              <w:rPr>
                <w:rFonts w:eastAsia="等线" w:cs="Arial" w:hint="eastAsia"/>
              </w:rPr>
              <w:t>C</w:t>
            </w:r>
            <w:r>
              <w:rPr>
                <w:rFonts w:eastAsia="等线" w:cs="Arial"/>
              </w:rPr>
              <w:t xml:space="preserve">onnection-2 where </w:t>
            </w:r>
            <w:r>
              <w:rPr>
                <w:rFonts w:eastAsia="等线" w:cs="Arial"/>
                <w:color w:val="FF0000"/>
              </w:rPr>
              <w:t xml:space="preserve">UE2 </w:t>
            </w:r>
            <w:r>
              <w:rPr>
                <w:rFonts w:eastAsia="等线" w:cs="Arial"/>
              </w:rPr>
              <w:t>as the initiating UE;</w:t>
            </w:r>
          </w:p>
          <w:p w14:paraId="3C3FBBAC" w14:textId="77777777" w:rsidR="00C777A7" w:rsidRDefault="00E2627C">
            <w:pPr>
              <w:spacing w:after="0"/>
              <w:rPr>
                <w:rFonts w:eastAsia="等线" w:cs="Arial"/>
              </w:rPr>
            </w:pPr>
            <w:r>
              <w:rPr>
                <w:rFonts w:eastAsia="等线" w:cs="Arial" w:hint="eastAsia"/>
              </w:rPr>
              <w:t>O</w:t>
            </w:r>
            <w:r>
              <w:rPr>
                <w:rFonts w:eastAsia="等线" w:cs="Arial"/>
              </w:rPr>
              <w:t xml:space="preserve">ption-B would lead to separate decision entity even for the same direction </w:t>
            </w:r>
          </w:p>
        </w:tc>
      </w:tr>
      <w:tr w:rsidR="00C777A7" w14:paraId="752B3CF2" w14:textId="77777777">
        <w:tc>
          <w:tcPr>
            <w:tcW w:w="1809" w:type="dxa"/>
          </w:tcPr>
          <w:p w14:paraId="15A3A1B0" w14:textId="77777777" w:rsidR="00C777A7" w:rsidRDefault="00E2627C">
            <w:pPr>
              <w:spacing w:after="0"/>
              <w:jc w:val="center"/>
              <w:rPr>
                <w:rFonts w:cs="Arial"/>
              </w:rPr>
            </w:pPr>
            <w:r>
              <w:rPr>
                <w:rFonts w:cs="Arial" w:hint="eastAsia"/>
              </w:rPr>
              <w:t>X</w:t>
            </w:r>
            <w:r>
              <w:rPr>
                <w:rFonts w:cs="Arial"/>
              </w:rPr>
              <w:t>iaomi</w:t>
            </w:r>
          </w:p>
        </w:tc>
        <w:tc>
          <w:tcPr>
            <w:tcW w:w="1985" w:type="dxa"/>
          </w:tcPr>
          <w:p w14:paraId="417E9403" w14:textId="77777777" w:rsidR="00C777A7" w:rsidRDefault="00E2627C">
            <w:pPr>
              <w:spacing w:after="0"/>
              <w:rPr>
                <w:rFonts w:eastAsia="等线" w:cs="Arial"/>
              </w:rPr>
            </w:pPr>
            <w:r>
              <w:rPr>
                <w:rFonts w:eastAsia="等线" w:cs="Arial" w:hint="eastAsia"/>
              </w:rPr>
              <w:t>B</w:t>
            </w:r>
          </w:p>
        </w:tc>
        <w:tc>
          <w:tcPr>
            <w:tcW w:w="6045" w:type="dxa"/>
          </w:tcPr>
          <w:p w14:paraId="3000FDF9" w14:textId="77777777" w:rsidR="00C777A7" w:rsidRDefault="00E2627C">
            <w:pPr>
              <w:spacing w:after="0"/>
              <w:rPr>
                <w:rFonts w:eastAsia="等线" w:cs="Arial"/>
              </w:rPr>
            </w:pPr>
            <w:r>
              <w:rPr>
                <w:rFonts w:eastAsia="等线" w:cs="Arial"/>
              </w:rPr>
              <w:t>Option B</w:t>
            </w:r>
            <w:r>
              <w:rPr>
                <w:rFonts w:eastAsia="等线" w:cs="Arial" w:hint="eastAsia"/>
              </w:rPr>
              <w:t xml:space="preserve"> is </w:t>
            </w:r>
            <w:r>
              <w:rPr>
                <w:rFonts w:eastAsia="等线" w:cs="Arial"/>
              </w:rPr>
              <w:t xml:space="preserve">not </w:t>
            </w:r>
            <w:r>
              <w:rPr>
                <w:rFonts w:eastAsia="等线" w:cs="Arial" w:hint="eastAsia"/>
              </w:rPr>
              <w:t>preferred for following reasons,</w:t>
            </w:r>
          </w:p>
          <w:p w14:paraId="311C0CDA" w14:textId="77777777" w:rsidR="00C777A7" w:rsidRDefault="00E2627C">
            <w:pPr>
              <w:pStyle w:val="afb"/>
              <w:numPr>
                <w:ilvl w:val="0"/>
                <w:numId w:val="15"/>
              </w:numPr>
              <w:spacing w:after="0"/>
              <w:rPr>
                <w:rFonts w:eastAsia="等线" w:cs="Arial"/>
              </w:rPr>
            </w:pPr>
            <w:r>
              <w:rPr>
                <w:rFonts w:eastAsia="等线" w:cs="Arial"/>
              </w:rPr>
              <w:t>T</w:t>
            </w:r>
            <w:r>
              <w:rPr>
                <w:rFonts w:eastAsia="等线" w:cs="Arial" w:hint="eastAsia"/>
              </w:rPr>
              <w:t xml:space="preserve">he </w:t>
            </w:r>
            <w:r>
              <w:rPr>
                <w:rFonts w:eastAsia="等线" w:cs="Arial"/>
              </w:rPr>
              <w:t>traffic characteristic may be different on different directions, which require different DRX configuration.</w:t>
            </w:r>
          </w:p>
          <w:p w14:paraId="1C25E768" w14:textId="77777777" w:rsidR="00C777A7" w:rsidRDefault="00E2627C">
            <w:pPr>
              <w:pStyle w:val="afb"/>
              <w:numPr>
                <w:ilvl w:val="0"/>
                <w:numId w:val="15"/>
              </w:numPr>
              <w:spacing w:after="0"/>
              <w:rPr>
                <w:rFonts w:eastAsia="等线" w:cs="Arial"/>
              </w:rPr>
            </w:pPr>
            <w:r>
              <w:rPr>
                <w:rFonts w:eastAsia="等线" w:cs="Arial"/>
              </w:rPr>
              <w:t>It’s possible only one of the pair UEs require DRX. For example, in V2P, only the pedestrian requires DRX.</w:t>
            </w:r>
          </w:p>
        </w:tc>
      </w:tr>
      <w:tr w:rsidR="00C777A7" w14:paraId="614EF150" w14:textId="77777777">
        <w:tc>
          <w:tcPr>
            <w:tcW w:w="1809" w:type="dxa"/>
          </w:tcPr>
          <w:p w14:paraId="16CE0AA6" w14:textId="77777777" w:rsidR="00C777A7" w:rsidRDefault="00E2627C">
            <w:pPr>
              <w:spacing w:after="0"/>
              <w:jc w:val="center"/>
              <w:rPr>
                <w:rFonts w:cs="Arial"/>
              </w:rPr>
            </w:pPr>
            <w:r>
              <w:rPr>
                <w:rFonts w:cs="Arial"/>
              </w:rPr>
              <w:t>Nokia</w:t>
            </w:r>
          </w:p>
        </w:tc>
        <w:tc>
          <w:tcPr>
            <w:tcW w:w="1985" w:type="dxa"/>
          </w:tcPr>
          <w:p w14:paraId="797B4A28" w14:textId="77777777" w:rsidR="00C777A7" w:rsidRDefault="00E2627C">
            <w:pPr>
              <w:spacing w:after="0"/>
              <w:rPr>
                <w:rFonts w:eastAsia="等线" w:cs="Arial"/>
              </w:rPr>
            </w:pPr>
            <w:r>
              <w:rPr>
                <w:rFonts w:eastAsia="等线" w:cs="Arial"/>
              </w:rPr>
              <w:t>B</w:t>
            </w:r>
          </w:p>
        </w:tc>
        <w:tc>
          <w:tcPr>
            <w:tcW w:w="6045" w:type="dxa"/>
          </w:tcPr>
          <w:p w14:paraId="09D8E828" w14:textId="77777777" w:rsidR="00C777A7" w:rsidRDefault="00E2627C">
            <w:pPr>
              <w:spacing w:after="0"/>
              <w:rPr>
                <w:rFonts w:eastAsia="等线" w:cs="Arial"/>
              </w:rPr>
            </w:pPr>
            <w:r>
              <w:rPr>
                <w:rFonts w:eastAsia="等线" w:cs="Arial"/>
              </w:rPr>
              <w:t>As mentioned in the above comments, allowing a single UE to determine all DRX configurations may result in bad behaviour</w:t>
            </w:r>
          </w:p>
        </w:tc>
      </w:tr>
      <w:tr w:rsidR="00C777A7" w14:paraId="48C3A187" w14:textId="77777777">
        <w:tc>
          <w:tcPr>
            <w:tcW w:w="1809" w:type="dxa"/>
          </w:tcPr>
          <w:p w14:paraId="2C8C7F67" w14:textId="77777777" w:rsidR="00C777A7" w:rsidRDefault="00E2627C">
            <w:pPr>
              <w:spacing w:after="0"/>
              <w:jc w:val="center"/>
              <w:rPr>
                <w:rFonts w:cs="Arial"/>
              </w:rPr>
            </w:pPr>
            <w:proofErr w:type="spellStart"/>
            <w:r>
              <w:rPr>
                <w:rFonts w:cs="Arial"/>
              </w:rPr>
              <w:t>InterDigital</w:t>
            </w:r>
            <w:proofErr w:type="spellEnd"/>
          </w:p>
        </w:tc>
        <w:tc>
          <w:tcPr>
            <w:tcW w:w="1985" w:type="dxa"/>
          </w:tcPr>
          <w:p w14:paraId="25005721" w14:textId="77777777" w:rsidR="00C777A7" w:rsidRDefault="00E2627C">
            <w:pPr>
              <w:spacing w:after="0"/>
              <w:rPr>
                <w:rFonts w:eastAsia="等线" w:cs="Arial"/>
              </w:rPr>
            </w:pPr>
            <w:r>
              <w:rPr>
                <w:rFonts w:eastAsia="等线" w:cs="Arial"/>
              </w:rPr>
              <w:t>B</w:t>
            </w:r>
          </w:p>
        </w:tc>
        <w:tc>
          <w:tcPr>
            <w:tcW w:w="6045" w:type="dxa"/>
          </w:tcPr>
          <w:p w14:paraId="191B561F" w14:textId="77777777" w:rsidR="00C777A7" w:rsidRDefault="00E2627C">
            <w:pPr>
              <w:spacing w:after="0"/>
              <w:rPr>
                <w:rFonts w:eastAsia="等线" w:cs="Arial"/>
              </w:rPr>
            </w:pPr>
            <w:r>
              <w:rPr>
                <w:rFonts w:eastAsia="等线" w:cs="Arial"/>
              </w:rPr>
              <w:t>We think the traffic characteristics of the two direction may be different at any given time, and assuming that they are always the same is too limiting.</w:t>
            </w:r>
          </w:p>
        </w:tc>
      </w:tr>
      <w:tr w:rsidR="00C777A7" w14:paraId="594366F1" w14:textId="77777777">
        <w:tc>
          <w:tcPr>
            <w:tcW w:w="1809" w:type="dxa"/>
          </w:tcPr>
          <w:p w14:paraId="14188FB6" w14:textId="77777777" w:rsidR="00C777A7" w:rsidRDefault="00E2627C">
            <w:pPr>
              <w:spacing w:after="0"/>
              <w:jc w:val="center"/>
              <w:rPr>
                <w:rFonts w:cs="Arial"/>
              </w:rPr>
            </w:pPr>
            <w:r>
              <w:rPr>
                <w:rFonts w:cs="Arial"/>
              </w:rPr>
              <w:t>Ericsson (Min)</w:t>
            </w:r>
          </w:p>
        </w:tc>
        <w:tc>
          <w:tcPr>
            <w:tcW w:w="1985" w:type="dxa"/>
          </w:tcPr>
          <w:p w14:paraId="0D4E0087" w14:textId="77777777" w:rsidR="00C777A7" w:rsidRDefault="00E2627C">
            <w:pPr>
              <w:spacing w:after="0"/>
              <w:rPr>
                <w:rFonts w:eastAsia="等线" w:cs="Arial"/>
              </w:rPr>
            </w:pPr>
            <w:r>
              <w:rPr>
                <w:rFonts w:eastAsia="等线" w:cs="Arial"/>
              </w:rPr>
              <w:t>A1, A2, A3, and A4</w:t>
            </w:r>
          </w:p>
        </w:tc>
        <w:tc>
          <w:tcPr>
            <w:tcW w:w="6045" w:type="dxa"/>
          </w:tcPr>
          <w:p w14:paraId="0476F27E" w14:textId="77777777" w:rsidR="00C777A7" w:rsidRDefault="00E2627C">
            <w:pPr>
              <w:spacing w:after="0"/>
              <w:rPr>
                <w:rFonts w:eastAsia="等线" w:cs="Arial"/>
              </w:rPr>
            </w:pPr>
            <w:r>
              <w:rPr>
                <w:rFonts w:eastAsia="等线" w:cs="Arial"/>
              </w:rPr>
              <w:t>For a same type of service of the same link, the related QoS characteristics are the same for both directions. Therefore, there is no need to apply directional DRX configurations for the same service of the same link.</w:t>
            </w:r>
          </w:p>
          <w:p w14:paraId="62418F22" w14:textId="77777777" w:rsidR="00C777A7" w:rsidRDefault="00E2627C">
            <w:pPr>
              <w:spacing w:after="0"/>
              <w:rPr>
                <w:rFonts w:eastAsia="等线" w:cs="Arial"/>
              </w:rPr>
            </w:pPr>
            <w:r>
              <w:rPr>
                <w:rFonts w:eastAsia="等线" w:cs="Arial"/>
              </w:rPr>
              <w:t xml:space="preserve">With directional DRX configurations for the same service of the same link, the drawback is that UE has to maintain more DRX configurations, this will degrade performance of power saving (due to non-overlapped active time).  </w:t>
            </w:r>
          </w:p>
          <w:p w14:paraId="081CF082" w14:textId="77777777" w:rsidR="00C777A7" w:rsidRDefault="00E2627C">
            <w:pPr>
              <w:spacing w:after="0"/>
              <w:rPr>
                <w:rFonts w:eastAsia="等线" w:cs="Arial"/>
              </w:rPr>
            </w:pPr>
            <w:r>
              <w:rPr>
                <w:rFonts w:eastAsia="等线" w:cs="Arial"/>
              </w:rPr>
              <w:t>In addition, RAN2 can further discuss if UE can be configured with multiple DRX configurations for the same link, and each configuration may be associated with different services.</w:t>
            </w:r>
          </w:p>
        </w:tc>
      </w:tr>
      <w:tr w:rsidR="00C777A7" w14:paraId="050B963F" w14:textId="77777777">
        <w:tc>
          <w:tcPr>
            <w:tcW w:w="1809" w:type="dxa"/>
          </w:tcPr>
          <w:p w14:paraId="09D122D7" w14:textId="77777777" w:rsidR="00C777A7" w:rsidRPr="00D20DC9" w:rsidRDefault="00E2627C">
            <w:pPr>
              <w:tabs>
                <w:tab w:val="left" w:pos="1701"/>
                <w:tab w:val="right" w:pos="9639"/>
              </w:tabs>
              <w:spacing w:after="0"/>
              <w:jc w:val="center"/>
              <w:rPr>
                <w:rFonts w:eastAsia="Malgun Gothic" w:cs="Arial"/>
                <w:sz w:val="21"/>
                <w:lang w:eastAsia="ko-KR"/>
              </w:rPr>
            </w:pPr>
            <w:r>
              <w:rPr>
                <w:rFonts w:eastAsia="Malgun Gothic" w:cs="Arial" w:hint="eastAsia"/>
                <w:lang w:eastAsia="ko-KR"/>
              </w:rPr>
              <w:t>LG</w:t>
            </w:r>
          </w:p>
        </w:tc>
        <w:tc>
          <w:tcPr>
            <w:tcW w:w="1985" w:type="dxa"/>
          </w:tcPr>
          <w:p w14:paraId="37324C2D" w14:textId="77777777" w:rsidR="00C777A7" w:rsidRPr="00D20DC9" w:rsidRDefault="00E2627C">
            <w:pPr>
              <w:tabs>
                <w:tab w:val="left" w:pos="1701"/>
                <w:tab w:val="right" w:pos="9639"/>
              </w:tabs>
              <w:spacing w:after="0"/>
              <w:rPr>
                <w:rFonts w:eastAsia="Malgun Gothic" w:cs="Arial"/>
                <w:sz w:val="21"/>
                <w:lang w:eastAsia="ko-KR"/>
              </w:rPr>
            </w:pPr>
            <w:r>
              <w:rPr>
                <w:rFonts w:eastAsia="Malgun Gothic" w:cs="Arial" w:hint="eastAsia"/>
                <w:lang w:eastAsia="ko-KR"/>
              </w:rPr>
              <w:t>B</w:t>
            </w:r>
          </w:p>
        </w:tc>
        <w:tc>
          <w:tcPr>
            <w:tcW w:w="6045" w:type="dxa"/>
          </w:tcPr>
          <w:p w14:paraId="1FA12B6C" w14:textId="77777777" w:rsidR="00C777A7" w:rsidRDefault="00C777A7">
            <w:pPr>
              <w:spacing w:after="0"/>
              <w:rPr>
                <w:rFonts w:eastAsia="等线" w:cs="Arial"/>
              </w:rPr>
            </w:pPr>
          </w:p>
        </w:tc>
      </w:tr>
      <w:tr w:rsidR="00C777A7" w14:paraId="19CFF164" w14:textId="77777777">
        <w:tc>
          <w:tcPr>
            <w:tcW w:w="1809" w:type="dxa"/>
          </w:tcPr>
          <w:p w14:paraId="288F915B" w14:textId="77777777" w:rsidR="00C777A7" w:rsidRDefault="00E2627C">
            <w:pPr>
              <w:spacing w:after="0"/>
              <w:jc w:val="center"/>
              <w:rPr>
                <w:rFonts w:eastAsia="Malgun Gothic" w:cs="Arial"/>
                <w:lang w:eastAsia="ko-KR"/>
              </w:rPr>
            </w:pPr>
            <w:r>
              <w:rPr>
                <w:rFonts w:eastAsia="Malgun Gothic" w:cs="Arial"/>
                <w:lang w:eastAsia="ko-KR"/>
              </w:rPr>
              <w:t>Intel</w:t>
            </w:r>
          </w:p>
        </w:tc>
        <w:tc>
          <w:tcPr>
            <w:tcW w:w="1985" w:type="dxa"/>
          </w:tcPr>
          <w:p w14:paraId="26C818D1" w14:textId="77777777" w:rsidR="00C777A7" w:rsidRDefault="00C777A7">
            <w:pPr>
              <w:spacing w:after="0"/>
              <w:rPr>
                <w:rFonts w:eastAsia="Malgun Gothic" w:cs="Arial"/>
                <w:lang w:eastAsia="ko-KR"/>
              </w:rPr>
            </w:pPr>
          </w:p>
        </w:tc>
        <w:tc>
          <w:tcPr>
            <w:tcW w:w="6045" w:type="dxa"/>
          </w:tcPr>
          <w:p w14:paraId="656CCBB6" w14:textId="77777777" w:rsidR="00C777A7" w:rsidRDefault="00E2627C">
            <w:pPr>
              <w:spacing w:after="0"/>
              <w:rPr>
                <w:rFonts w:eastAsia="等线" w:cs="Arial"/>
              </w:rPr>
            </w:pPr>
            <w:r>
              <w:rPr>
                <w:rFonts w:eastAsia="等线" w:cs="Arial"/>
              </w:rPr>
              <w:t>We believe it can still be possible to work with Option B, even if it is not as flexible as the per-direction DRX configuration approach</w:t>
            </w:r>
          </w:p>
        </w:tc>
      </w:tr>
      <w:tr w:rsidR="00C777A7" w14:paraId="056CDC7F" w14:textId="77777777">
        <w:tc>
          <w:tcPr>
            <w:tcW w:w="1809" w:type="dxa"/>
          </w:tcPr>
          <w:p w14:paraId="596C4EDC" w14:textId="77777777" w:rsidR="00C777A7" w:rsidRDefault="00E2627C">
            <w:pPr>
              <w:spacing w:after="0"/>
              <w:jc w:val="center"/>
              <w:rPr>
                <w:rFonts w:eastAsia="Malgun Gothic" w:cs="Arial"/>
                <w:lang w:eastAsia="ko-KR"/>
              </w:rPr>
            </w:pPr>
            <w:r>
              <w:rPr>
                <w:rFonts w:cs="Arial"/>
              </w:rPr>
              <w:lastRenderedPageBreak/>
              <w:t>MediaTek</w:t>
            </w:r>
          </w:p>
        </w:tc>
        <w:tc>
          <w:tcPr>
            <w:tcW w:w="1985" w:type="dxa"/>
          </w:tcPr>
          <w:p w14:paraId="2B1A3D58" w14:textId="77777777" w:rsidR="00C777A7" w:rsidRDefault="00E2627C">
            <w:pPr>
              <w:spacing w:after="0"/>
              <w:rPr>
                <w:rFonts w:eastAsia="Malgun Gothic" w:cs="Arial"/>
                <w:lang w:eastAsia="ko-KR"/>
              </w:rPr>
            </w:pPr>
            <w:r>
              <w:rPr>
                <w:rFonts w:eastAsia="等线" w:cs="Arial"/>
              </w:rPr>
              <w:t>B</w:t>
            </w:r>
          </w:p>
        </w:tc>
        <w:tc>
          <w:tcPr>
            <w:tcW w:w="6045" w:type="dxa"/>
          </w:tcPr>
          <w:p w14:paraId="28B01045" w14:textId="77777777" w:rsidR="00C777A7" w:rsidRDefault="00E2627C">
            <w:pPr>
              <w:spacing w:after="0"/>
              <w:rPr>
                <w:rFonts w:eastAsia="等线" w:cs="Arial"/>
              </w:rPr>
            </w:pPr>
            <w:r>
              <w:rPr>
                <w:rFonts w:eastAsia="等线" w:cs="Arial"/>
              </w:rPr>
              <w:t xml:space="preserve">As mentioned by companies, we think option B cannot support asymmetric traffic which may require different SL DRX configuration for different direction. Besides, we share same view with OPPO that option B has a problem on who decides the SL DRX configuration. </w:t>
            </w:r>
          </w:p>
        </w:tc>
      </w:tr>
      <w:tr w:rsidR="00C777A7" w14:paraId="255686ED" w14:textId="77777777">
        <w:tc>
          <w:tcPr>
            <w:tcW w:w="1809" w:type="dxa"/>
          </w:tcPr>
          <w:p w14:paraId="3C5394CE" w14:textId="77777777" w:rsidR="00C777A7" w:rsidRDefault="00E2627C">
            <w:pPr>
              <w:spacing w:after="0"/>
              <w:jc w:val="center"/>
              <w:rPr>
                <w:rFonts w:cs="Arial"/>
              </w:rPr>
            </w:pPr>
            <w:r>
              <w:rPr>
                <w:rFonts w:cs="Arial" w:hint="eastAsia"/>
              </w:rPr>
              <w:t>CATT</w:t>
            </w:r>
          </w:p>
        </w:tc>
        <w:tc>
          <w:tcPr>
            <w:tcW w:w="1985" w:type="dxa"/>
          </w:tcPr>
          <w:p w14:paraId="6D80842A" w14:textId="77777777" w:rsidR="00C777A7" w:rsidRDefault="00E2627C">
            <w:pPr>
              <w:spacing w:after="0"/>
              <w:rPr>
                <w:rFonts w:eastAsia="等线" w:cs="Arial"/>
              </w:rPr>
            </w:pPr>
            <w:r>
              <w:rPr>
                <w:rFonts w:eastAsia="等线" w:cs="Arial" w:hint="eastAsia"/>
              </w:rPr>
              <w:t>B</w:t>
            </w:r>
          </w:p>
        </w:tc>
        <w:tc>
          <w:tcPr>
            <w:tcW w:w="6045" w:type="dxa"/>
          </w:tcPr>
          <w:p w14:paraId="765B3D95" w14:textId="77777777" w:rsidR="00C777A7" w:rsidRDefault="00C777A7">
            <w:pPr>
              <w:spacing w:after="0"/>
              <w:rPr>
                <w:rFonts w:eastAsia="等线" w:cs="Arial"/>
              </w:rPr>
            </w:pPr>
          </w:p>
        </w:tc>
      </w:tr>
      <w:tr w:rsidR="00C777A7" w14:paraId="0935D388" w14:textId="77777777">
        <w:tc>
          <w:tcPr>
            <w:tcW w:w="1809" w:type="dxa"/>
          </w:tcPr>
          <w:p w14:paraId="0382E713" w14:textId="77777777" w:rsidR="00C777A7" w:rsidRDefault="00E2627C">
            <w:pPr>
              <w:spacing w:after="0"/>
              <w:jc w:val="center"/>
              <w:rPr>
                <w:rFonts w:cs="Arial"/>
              </w:rPr>
            </w:pPr>
            <w:r>
              <w:rPr>
                <w:rFonts w:cs="Arial" w:hint="eastAsia"/>
              </w:rPr>
              <w:t>H</w:t>
            </w:r>
            <w:r>
              <w:rPr>
                <w:rFonts w:cs="Arial"/>
              </w:rPr>
              <w:t>W</w:t>
            </w:r>
          </w:p>
        </w:tc>
        <w:tc>
          <w:tcPr>
            <w:tcW w:w="1985" w:type="dxa"/>
          </w:tcPr>
          <w:p w14:paraId="4FE7877D" w14:textId="77777777" w:rsidR="00C777A7" w:rsidRDefault="00E2627C">
            <w:pPr>
              <w:spacing w:after="0"/>
              <w:rPr>
                <w:rFonts w:eastAsia="等线" w:cs="Arial"/>
              </w:rPr>
            </w:pPr>
            <w:r>
              <w:rPr>
                <w:rFonts w:eastAsia="等线" w:cs="Arial" w:hint="eastAsia"/>
              </w:rPr>
              <w:t>B</w:t>
            </w:r>
          </w:p>
        </w:tc>
        <w:tc>
          <w:tcPr>
            <w:tcW w:w="6045" w:type="dxa"/>
          </w:tcPr>
          <w:p w14:paraId="00459A1C" w14:textId="77777777" w:rsidR="00C777A7" w:rsidRDefault="00E2627C">
            <w:pPr>
              <w:spacing w:after="0"/>
              <w:rPr>
                <w:rFonts w:eastAsia="等线" w:cs="Arial"/>
              </w:rPr>
            </w:pPr>
            <w:r>
              <w:rPr>
                <w:rFonts w:eastAsia="等线" w:cs="Arial"/>
              </w:rPr>
              <w:t xml:space="preserve">We think DRX is to control the monitoring behaviour from the reception UE’s point of view. So it is not reasonable to have a common DRX configuration applied to both directions as for each direction the recipient is different and the power saving requirement as well as the traffic pattern for different recipients may be different. Therefore, it is too limited to have only one DRX configuration for both directions. </w:t>
            </w:r>
          </w:p>
        </w:tc>
      </w:tr>
      <w:tr w:rsidR="00C777A7" w14:paraId="5E3E1D37" w14:textId="77777777">
        <w:tc>
          <w:tcPr>
            <w:tcW w:w="1809" w:type="dxa"/>
          </w:tcPr>
          <w:p w14:paraId="7100B417" w14:textId="77777777" w:rsidR="00C777A7" w:rsidRDefault="00E2627C">
            <w:pPr>
              <w:spacing w:after="0"/>
              <w:jc w:val="center"/>
              <w:rPr>
                <w:rFonts w:cs="Arial"/>
              </w:rPr>
            </w:pPr>
            <w:r>
              <w:rPr>
                <w:rFonts w:cs="Arial" w:hint="eastAsia"/>
              </w:rPr>
              <w:t>v</w:t>
            </w:r>
            <w:r>
              <w:rPr>
                <w:rFonts w:cs="Arial"/>
              </w:rPr>
              <w:t>ivo</w:t>
            </w:r>
          </w:p>
        </w:tc>
        <w:tc>
          <w:tcPr>
            <w:tcW w:w="1985" w:type="dxa"/>
          </w:tcPr>
          <w:p w14:paraId="4309BA9A" w14:textId="77777777" w:rsidR="00C777A7" w:rsidRDefault="00E2627C">
            <w:pPr>
              <w:spacing w:after="0"/>
              <w:rPr>
                <w:rFonts w:eastAsia="等线" w:cs="Arial"/>
              </w:rPr>
            </w:pPr>
            <w:r>
              <w:rPr>
                <w:rFonts w:eastAsia="等线" w:cs="Arial"/>
              </w:rPr>
              <w:t>B</w:t>
            </w:r>
          </w:p>
        </w:tc>
        <w:tc>
          <w:tcPr>
            <w:tcW w:w="6045" w:type="dxa"/>
          </w:tcPr>
          <w:p w14:paraId="674871FF" w14:textId="77777777" w:rsidR="00C777A7" w:rsidRDefault="00E2627C">
            <w:pPr>
              <w:spacing w:after="0"/>
              <w:rPr>
                <w:rFonts w:eastAsia="等线" w:cs="Arial"/>
              </w:rPr>
            </w:pPr>
            <w:r>
              <w:rPr>
                <w:rFonts w:eastAsia="等线" w:cs="Arial"/>
              </w:rPr>
              <w:t>Option B cannot accept due to:</w:t>
            </w:r>
          </w:p>
          <w:p w14:paraId="614A2B7C" w14:textId="77777777" w:rsidR="00C777A7" w:rsidRDefault="00E2627C">
            <w:pPr>
              <w:spacing w:after="0"/>
              <w:rPr>
                <w:rFonts w:eastAsia="等线" w:cs="Arial"/>
              </w:rPr>
            </w:pPr>
            <w:r>
              <w:rPr>
                <w:rFonts w:eastAsia="等线" w:cs="Arial" w:hint="eastAsia"/>
              </w:rPr>
              <w:t>1</w:t>
            </w:r>
            <w:r>
              <w:rPr>
                <w:rFonts w:eastAsia="等线" w:cs="Arial" w:hint="eastAsia"/>
              </w:rPr>
              <w:t>．</w:t>
            </w:r>
            <w:r>
              <w:rPr>
                <w:rFonts w:eastAsia="等线" w:cs="Arial" w:hint="eastAsia"/>
              </w:rPr>
              <w:t xml:space="preserve">The service diversity: there may be bi-directional services with similar or different characteristics between two directions and </w:t>
            </w:r>
            <w:proofErr w:type="spellStart"/>
            <w:r>
              <w:rPr>
                <w:rFonts w:eastAsia="等线" w:cs="Arial" w:hint="eastAsia"/>
              </w:rPr>
              <w:t>uni</w:t>
            </w:r>
            <w:proofErr w:type="spellEnd"/>
            <w:r>
              <w:rPr>
                <w:rFonts w:eastAsia="等线" w:cs="Arial" w:hint="eastAsia"/>
              </w:rPr>
              <w:t>-directional services. A single UE cannot have whole accurate service information completely. Hence DRX configuration from</w:t>
            </w:r>
            <w:r>
              <w:rPr>
                <w:rFonts w:eastAsia="等线" w:cs="Arial"/>
              </w:rPr>
              <w:t xml:space="preserve"> a single UE may be not accurate.</w:t>
            </w:r>
          </w:p>
          <w:p w14:paraId="75732ACE" w14:textId="77777777" w:rsidR="00C777A7" w:rsidRDefault="00E2627C">
            <w:pPr>
              <w:spacing w:after="0"/>
              <w:rPr>
                <w:rFonts w:eastAsia="等线" w:cs="Arial"/>
              </w:rPr>
            </w:pPr>
            <w:r>
              <w:rPr>
                <w:rFonts w:eastAsia="等线" w:cs="Arial" w:hint="eastAsia"/>
              </w:rPr>
              <w:t>2</w:t>
            </w:r>
            <w:r>
              <w:rPr>
                <w:rFonts w:eastAsia="等线" w:cs="Arial" w:hint="eastAsia"/>
              </w:rPr>
              <w:t>．</w:t>
            </w:r>
            <w:r>
              <w:rPr>
                <w:rFonts w:eastAsia="等线" w:cs="Arial" w:hint="eastAsia"/>
              </w:rPr>
              <w:t>Not align with legacy configuration framework. That is to say, for SLRB configuration there is a PC5 procedure/rule and for DRX configuration there is another PC5 procedure/rule.</w:t>
            </w:r>
          </w:p>
        </w:tc>
      </w:tr>
      <w:tr w:rsidR="00C777A7" w14:paraId="548D660B" w14:textId="77777777">
        <w:tc>
          <w:tcPr>
            <w:tcW w:w="1809" w:type="dxa"/>
          </w:tcPr>
          <w:p w14:paraId="0FF3B4E7" w14:textId="77777777" w:rsidR="00C777A7" w:rsidRDefault="00E2627C">
            <w:pPr>
              <w:spacing w:after="0"/>
              <w:jc w:val="center"/>
              <w:rPr>
                <w:rFonts w:cs="Arial"/>
              </w:rPr>
            </w:pPr>
            <w:proofErr w:type="spellStart"/>
            <w:r>
              <w:rPr>
                <w:rFonts w:cs="Arial"/>
              </w:rPr>
              <w:t>Spreadtrum</w:t>
            </w:r>
            <w:proofErr w:type="spellEnd"/>
          </w:p>
        </w:tc>
        <w:tc>
          <w:tcPr>
            <w:tcW w:w="1985" w:type="dxa"/>
          </w:tcPr>
          <w:p w14:paraId="136FC74E" w14:textId="77777777" w:rsidR="00C777A7" w:rsidRDefault="00E2627C">
            <w:pPr>
              <w:spacing w:after="0"/>
              <w:rPr>
                <w:rFonts w:eastAsia="等线" w:cs="Arial"/>
              </w:rPr>
            </w:pPr>
            <w:r>
              <w:rPr>
                <w:rFonts w:eastAsia="等线" w:cs="Arial"/>
              </w:rPr>
              <w:t>B</w:t>
            </w:r>
          </w:p>
        </w:tc>
        <w:tc>
          <w:tcPr>
            <w:tcW w:w="6045" w:type="dxa"/>
          </w:tcPr>
          <w:p w14:paraId="423DB674" w14:textId="77777777" w:rsidR="00C777A7" w:rsidRDefault="00C777A7">
            <w:pPr>
              <w:spacing w:after="0"/>
              <w:rPr>
                <w:rFonts w:eastAsia="等线" w:cs="Arial"/>
              </w:rPr>
            </w:pPr>
          </w:p>
        </w:tc>
      </w:tr>
      <w:tr w:rsidR="00C777A7" w14:paraId="3F3E5E94" w14:textId="77777777">
        <w:tc>
          <w:tcPr>
            <w:tcW w:w="1809" w:type="dxa"/>
          </w:tcPr>
          <w:p w14:paraId="4F908F09" w14:textId="77777777" w:rsidR="00C777A7" w:rsidRDefault="00E2627C">
            <w:pPr>
              <w:spacing w:after="0"/>
              <w:jc w:val="center"/>
              <w:rPr>
                <w:rFonts w:cs="Arial"/>
              </w:rPr>
            </w:pPr>
            <w:r>
              <w:rPr>
                <w:rFonts w:cs="Arial"/>
              </w:rPr>
              <w:t>Philips</w:t>
            </w:r>
          </w:p>
        </w:tc>
        <w:tc>
          <w:tcPr>
            <w:tcW w:w="1985" w:type="dxa"/>
          </w:tcPr>
          <w:p w14:paraId="77CC1A57" w14:textId="77777777" w:rsidR="00C777A7" w:rsidRDefault="00E2627C">
            <w:pPr>
              <w:spacing w:after="0"/>
              <w:rPr>
                <w:rFonts w:eastAsia="等线" w:cs="Arial"/>
              </w:rPr>
            </w:pPr>
            <w:r>
              <w:rPr>
                <w:rFonts w:eastAsia="等线" w:cs="Arial"/>
              </w:rPr>
              <w:t>B</w:t>
            </w:r>
          </w:p>
          <w:p w14:paraId="6C1B8625" w14:textId="77777777" w:rsidR="00C777A7" w:rsidRDefault="00E2627C">
            <w:pPr>
              <w:spacing w:after="0"/>
              <w:rPr>
                <w:rFonts w:eastAsia="等线" w:cs="Arial"/>
              </w:rPr>
            </w:pPr>
            <w:r>
              <w:rPr>
                <w:rFonts w:eastAsia="等线" w:cs="Arial"/>
              </w:rPr>
              <w:t>A1 and A2 are not preferred but we could accept</w:t>
            </w:r>
          </w:p>
        </w:tc>
        <w:tc>
          <w:tcPr>
            <w:tcW w:w="6045" w:type="dxa"/>
          </w:tcPr>
          <w:p w14:paraId="76F63419" w14:textId="77777777" w:rsidR="00C777A7" w:rsidRDefault="00E2627C">
            <w:pPr>
              <w:spacing w:after="0"/>
              <w:rPr>
                <w:rFonts w:eastAsia="等线" w:cs="Arial"/>
              </w:rPr>
            </w:pPr>
            <w:r>
              <w:rPr>
                <w:rFonts w:eastAsia="等线" w:cs="Arial"/>
              </w:rPr>
              <w:t>We think that the SL UE should not make unilateral decisions. For instance, one UE may have multiple SL connections and another UE just one. If the UE with just one connection is the one unilaterally deciding the DRX configuration it will add extra burden to the UE with already multiple connections. A negotiation will be more efficient</w:t>
            </w:r>
          </w:p>
          <w:p w14:paraId="5E398A42" w14:textId="77777777" w:rsidR="00C777A7" w:rsidRDefault="00C777A7">
            <w:pPr>
              <w:spacing w:after="0"/>
              <w:rPr>
                <w:rFonts w:eastAsia="等线" w:cs="Arial"/>
              </w:rPr>
            </w:pPr>
          </w:p>
          <w:p w14:paraId="6079E476" w14:textId="77777777" w:rsidR="00C777A7" w:rsidRDefault="00E2627C">
            <w:pPr>
              <w:spacing w:after="0"/>
              <w:rPr>
                <w:rFonts w:eastAsia="等线" w:cs="Arial"/>
              </w:rPr>
            </w:pPr>
            <w:r>
              <w:rPr>
                <w:rFonts w:eastAsia="等线" w:cs="Arial"/>
              </w:rPr>
              <w:t>In addition, for B, we agree with the other companies that the nature of PC5 is per direction and not per link</w:t>
            </w:r>
          </w:p>
        </w:tc>
      </w:tr>
      <w:tr w:rsidR="00C777A7" w14:paraId="685FD9B1" w14:textId="77777777">
        <w:tc>
          <w:tcPr>
            <w:tcW w:w="1809" w:type="dxa"/>
          </w:tcPr>
          <w:p w14:paraId="56BF3A31" w14:textId="77777777" w:rsidR="00C777A7" w:rsidRDefault="00E2627C">
            <w:pPr>
              <w:spacing w:after="0"/>
              <w:jc w:val="center"/>
              <w:rPr>
                <w:rFonts w:cs="Arial"/>
              </w:rPr>
            </w:pPr>
            <w:r>
              <w:rPr>
                <w:rFonts w:eastAsia="Malgun Gothic" w:cs="Arial"/>
                <w:lang w:eastAsia="ko-KR"/>
              </w:rPr>
              <w:t>Qualcomm</w:t>
            </w:r>
          </w:p>
        </w:tc>
        <w:tc>
          <w:tcPr>
            <w:tcW w:w="1985" w:type="dxa"/>
          </w:tcPr>
          <w:p w14:paraId="01284F42" w14:textId="77777777" w:rsidR="00C777A7" w:rsidRDefault="00E2627C">
            <w:pPr>
              <w:spacing w:after="0"/>
              <w:rPr>
                <w:rFonts w:eastAsia="等线" w:cs="Arial"/>
              </w:rPr>
            </w:pPr>
            <w:r>
              <w:rPr>
                <w:rFonts w:eastAsia="等线" w:cs="Arial"/>
              </w:rPr>
              <w:t>A1, A2, A3, and A4</w:t>
            </w:r>
          </w:p>
        </w:tc>
        <w:tc>
          <w:tcPr>
            <w:tcW w:w="6045" w:type="dxa"/>
          </w:tcPr>
          <w:p w14:paraId="02754835" w14:textId="77777777" w:rsidR="00C777A7" w:rsidRDefault="00E2627C">
            <w:pPr>
              <w:spacing w:after="0"/>
              <w:rPr>
                <w:rFonts w:eastAsia="等线" w:cs="Arial"/>
              </w:rPr>
            </w:pPr>
            <w:bookmarkStart w:id="12" w:name="_Hlk62777574"/>
            <w:r>
              <w:rPr>
                <w:rFonts w:eastAsia="等线" w:cs="Arial"/>
              </w:rPr>
              <w:t>Option As cause a UE to maintain more DRX configurations and reduce power saving efficiency with more wakeups.</w:t>
            </w:r>
            <w:bookmarkEnd w:id="12"/>
          </w:p>
        </w:tc>
      </w:tr>
      <w:tr w:rsidR="00C777A7" w14:paraId="0C6F8AFE" w14:textId="77777777">
        <w:tc>
          <w:tcPr>
            <w:tcW w:w="1809" w:type="dxa"/>
          </w:tcPr>
          <w:p w14:paraId="402F48BB" w14:textId="77777777" w:rsidR="00C777A7" w:rsidRDefault="00E2627C">
            <w:pPr>
              <w:spacing w:after="0"/>
              <w:jc w:val="center"/>
              <w:rPr>
                <w:rFonts w:eastAsia="Malgun Gothic" w:cs="Arial"/>
                <w:lang w:eastAsia="ko-KR"/>
              </w:rPr>
            </w:pPr>
            <w:r>
              <w:rPr>
                <w:rFonts w:eastAsia="Malgun Gothic" w:cs="Arial"/>
                <w:lang w:eastAsia="ko-KR"/>
              </w:rPr>
              <w:t>Fraunhofer</w:t>
            </w:r>
          </w:p>
        </w:tc>
        <w:tc>
          <w:tcPr>
            <w:tcW w:w="1985" w:type="dxa"/>
          </w:tcPr>
          <w:p w14:paraId="71060EF7" w14:textId="77777777" w:rsidR="00C777A7" w:rsidRDefault="00E2627C">
            <w:pPr>
              <w:spacing w:after="0"/>
              <w:rPr>
                <w:rFonts w:eastAsia="等线" w:cs="Arial"/>
              </w:rPr>
            </w:pPr>
            <w:r>
              <w:rPr>
                <w:rFonts w:eastAsia="等线" w:cs="Arial"/>
              </w:rPr>
              <w:t>B</w:t>
            </w:r>
          </w:p>
        </w:tc>
        <w:tc>
          <w:tcPr>
            <w:tcW w:w="6045" w:type="dxa"/>
          </w:tcPr>
          <w:p w14:paraId="1078FC31" w14:textId="77777777" w:rsidR="00C777A7" w:rsidRDefault="00C777A7">
            <w:pPr>
              <w:spacing w:after="0"/>
              <w:rPr>
                <w:rFonts w:eastAsia="等线" w:cs="Arial"/>
              </w:rPr>
            </w:pPr>
          </w:p>
        </w:tc>
      </w:tr>
      <w:tr w:rsidR="00C777A7" w14:paraId="22A26826" w14:textId="77777777">
        <w:tc>
          <w:tcPr>
            <w:tcW w:w="1809" w:type="dxa"/>
          </w:tcPr>
          <w:p w14:paraId="2E33E5AD" w14:textId="77777777" w:rsidR="00C777A7" w:rsidRDefault="00E2627C">
            <w:pPr>
              <w:spacing w:after="0"/>
              <w:jc w:val="center"/>
              <w:rPr>
                <w:rFonts w:cs="Arial"/>
                <w:lang w:val="en-US"/>
              </w:rPr>
            </w:pPr>
            <w:r>
              <w:rPr>
                <w:rFonts w:cs="Arial" w:hint="eastAsia"/>
                <w:lang w:val="en-US"/>
              </w:rPr>
              <w:t>ZTE</w:t>
            </w:r>
          </w:p>
        </w:tc>
        <w:tc>
          <w:tcPr>
            <w:tcW w:w="1985" w:type="dxa"/>
          </w:tcPr>
          <w:p w14:paraId="17FEE88E" w14:textId="77777777" w:rsidR="00C777A7" w:rsidRDefault="00E2627C">
            <w:pPr>
              <w:spacing w:after="0"/>
              <w:rPr>
                <w:rFonts w:eastAsia="等线" w:cs="Arial"/>
                <w:lang w:val="en-US"/>
              </w:rPr>
            </w:pPr>
            <w:r>
              <w:rPr>
                <w:rFonts w:eastAsia="等线" w:cs="Arial" w:hint="eastAsia"/>
                <w:lang w:val="en-US"/>
              </w:rPr>
              <w:t>B</w:t>
            </w:r>
          </w:p>
        </w:tc>
        <w:tc>
          <w:tcPr>
            <w:tcW w:w="6045" w:type="dxa"/>
          </w:tcPr>
          <w:p w14:paraId="292C46BC" w14:textId="77777777" w:rsidR="00C777A7" w:rsidRDefault="00E2627C">
            <w:pPr>
              <w:spacing w:after="0"/>
              <w:rPr>
                <w:rFonts w:eastAsia="等线" w:cs="Arial"/>
                <w:lang w:val="en-US"/>
              </w:rPr>
            </w:pPr>
            <w:r>
              <w:rPr>
                <w:rFonts w:eastAsia="等线" w:cs="Arial" w:hint="eastAsia"/>
                <w:lang w:val="en-US"/>
              </w:rPr>
              <w:t>Agree with OPPO.</w:t>
            </w:r>
          </w:p>
        </w:tc>
      </w:tr>
      <w:tr w:rsidR="00D70544" w14:paraId="19522F55" w14:textId="77777777">
        <w:tc>
          <w:tcPr>
            <w:tcW w:w="1809" w:type="dxa"/>
          </w:tcPr>
          <w:p w14:paraId="59C02BCE" w14:textId="1F6657A9" w:rsidR="00D70544" w:rsidRDefault="00D70544" w:rsidP="00D70544">
            <w:pPr>
              <w:spacing w:after="0"/>
              <w:jc w:val="center"/>
              <w:rPr>
                <w:rFonts w:cs="Arial"/>
                <w:lang w:val="en-US"/>
              </w:rPr>
            </w:pPr>
            <w:r>
              <w:rPr>
                <w:rFonts w:cs="Arial"/>
              </w:rPr>
              <w:t>Sony</w:t>
            </w:r>
          </w:p>
        </w:tc>
        <w:tc>
          <w:tcPr>
            <w:tcW w:w="1985" w:type="dxa"/>
          </w:tcPr>
          <w:p w14:paraId="3C5D55E1" w14:textId="343D9E5A" w:rsidR="00D70544" w:rsidRDefault="00D70544" w:rsidP="00D70544">
            <w:pPr>
              <w:spacing w:after="0"/>
              <w:rPr>
                <w:rFonts w:eastAsia="等线" w:cs="Arial"/>
                <w:lang w:val="en-US"/>
              </w:rPr>
            </w:pPr>
            <w:r>
              <w:rPr>
                <w:rFonts w:eastAsia="等线" w:cs="Arial"/>
              </w:rPr>
              <w:t>B</w:t>
            </w:r>
          </w:p>
        </w:tc>
        <w:tc>
          <w:tcPr>
            <w:tcW w:w="6045" w:type="dxa"/>
          </w:tcPr>
          <w:p w14:paraId="63B45C9F" w14:textId="3AF09FC3" w:rsidR="00D70544" w:rsidRDefault="00D70544" w:rsidP="00D70544">
            <w:pPr>
              <w:spacing w:after="0"/>
              <w:rPr>
                <w:rFonts w:eastAsia="等线" w:cs="Arial"/>
                <w:lang w:val="en-US"/>
              </w:rPr>
            </w:pPr>
            <w:r>
              <w:rPr>
                <w:rFonts w:eastAsia="等线" w:cs="Arial"/>
              </w:rPr>
              <w:t xml:space="preserve">The Tx UE knows the traffic characteristics better than the Rx UE. Could in many cases be good to align the DRX configurations in both directions, but that can be done anyway by taking the first DRX configuration into account when deciding the other one. </w:t>
            </w:r>
          </w:p>
        </w:tc>
      </w:tr>
      <w:tr w:rsidR="00190E75" w14:paraId="294BC700" w14:textId="77777777" w:rsidTr="00190E75">
        <w:tc>
          <w:tcPr>
            <w:tcW w:w="1809" w:type="dxa"/>
            <w:tcBorders>
              <w:top w:val="single" w:sz="4" w:space="0" w:color="auto"/>
              <w:left w:val="single" w:sz="4" w:space="0" w:color="auto"/>
              <w:bottom w:val="single" w:sz="4" w:space="0" w:color="auto"/>
              <w:right w:val="single" w:sz="4" w:space="0" w:color="auto"/>
            </w:tcBorders>
          </w:tcPr>
          <w:p w14:paraId="0EFC9F45" w14:textId="77777777" w:rsidR="00190E75" w:rsidRPr="00190E75" w:rsidRDefault="00190E75" w:rsidP="00577BB5">
            <w:pPr>
              <w:spacing w:after="0"/>
              <w:jc w:val="center"/>
              <w:rPr>
                <w:rFonts w:cs="Arial"/>
              </w:rPr>
            </w:pPr>
            <w:r w:rsidRPr="00190E75">
              <w:rPr>
                <w:rFonts w:cs="Arial" w:hint="eastAsia"/>
              </w:rPr>
              <w:t>L</w:t>
            </w:r>
            <w:r w:rsidRPr="00190E75">
              <w:rPr>
                <w:rFonts w:cs="Arial"/>
              </w:rPr>
              <w:t>enovo</w:t>
            </w:r>
          </w:p>
        </w:tc>
        <w:tc>
          <w:tcPr>
            <w:tcW w:w="1985" w:type="dxa"/>
            <w:tcBorders>
              <w:top w:val="single" w:sz="4" w:space="0" w:color="auto"/>
              <w:left w:val="single" w:sz="4" w:space="0" w:color="auto"/>
              <w:bottom w:val="single" w:sz="4" w:space="0" w:color="auto"/>
              <w:right w:val="single" w:sz="4" w:space="0" w:color="auto"/>
            </w:tcBorders>
          </w:tcPr>
          <w:p w14:paraId="0C76D676" w14:textId="77777777" w:rsidR="00190E75" w:rsidRPr="00190E75" w:rsidRDefault="00190E75" w:rsidP="00577BB5">
            <w:pPr>
              <w:spacing w:after="0"/>
              <w:rPr>
                <w:rFonts w:eastAsia="等线" w:cs="Arial"/>
              </w:rPr>
            </w:pPr>
            <w:r w:rsidRPr="00190E75">
              <w:rPr>
                <w:rFonts w:eastAsia="等线" w:cs="Arial" w:hint="eastAsia"/>
              </w:rPr>
              <w:t>N</w:t>
            </w:r>
            <w:r w:rsidRPr="00190E75">
              <w:rPr>
                <w:rFonts w:eastAsia="等线" w:cs="Arial"/>
              </w:rPr>
              <w:t>one</w:t>
            </w:r>
          </w:p>
        </w:tc>
        <w:tc>
          <w:tcPr>
            <w:tcW w:w="6045" w:type="dxa"/>
            <w:tcBorders>
              <w:top w:val="single" w:sz="4" w:space="0" w:color="auto"/>
              <w:left w:val="single" w:sz="4" w:space="0" w:color="auto"/>
              <w:bottom w:val="single" w:sz="4" w:space="0" w:color="auto"/>
              <w:right w:val="single" w:sz="4" w:space="0" w:color="auto"/>
            </w:tcBorders>
          </w:tcPr>
          <w:p w14:paraId="460E2FC7" w14:textId="77777777" w:rsidR="00190E75" w:rsidRDefault="00190E75" w:rsidP="00577BB5">
            <w:pPr>
              <w:spacing w:after="0"/>
              <w:rPr>
                <w:rFonts w:eastAsia="等线" w:cs="Arial"/>
              </w:rPr>
            </w:pPr>
            <w:r>
              <w:rPr>
                <w:rFonts w:eastAsia="等线" w:cs="Arial"/>
              </w:rPr>
              <w:t>We are open to all solutions before the pros and cons are clearly identified and discussed</w:t>
            </w:r>
          </w:p>
        </w:tc>
      </w:tr>
      <w:tr w:rsidR="005806B5" w14:paraId="552A59F0" w14:textId="77777777" w:rsidTr="00190E75">
        <w:tc>
          <w:tcPr>
            <w:tcW w:w="1809" w:type="dxa"/>
            <w:tcBorders>
              <w:top w:val="single" w:sz="4" w:space="0" w:color="auto"/>
              <w:left w:val="single" w:sz="4" w:space="0" w:color="auto"/>
              <w:bottom w:val="single" w:sz="4" w:space="0" w:color="auto"/>
              <w:right w:val="single" w:sz="4" w:space="0" w:color="auto"/>
            </w:tcBorders>
          </w:tcPr>
          <w:p w14:paraId="3AB692C5" w14:textId="0CF31AB0" w:rsidR="005806B5" w:rsidRPr="00190E75" w:rsidRDefault="00C80CBC" w:rsidP="00577BB5">
            <w:pPr>
              <w:spacing w:after="0"/>
              <w:jc w:val="center"/>
              <w:rPr>
                <w:rFonts w:cs="Arial"/>
              </w:rPr>
            </w:pPr>
            <w:r>
              <w:rPr>
                <w:rFonts w:cs="Arial"/>
              </w:rPr>
              <w:t>Apple</w:t>
            </w:r>
            <w:r w:rsidR="005806B5">
              <w:rPr>
                <w:rFonts w:cs="Arial"/>
              </w:rPr>
              <w:t xml:space="preserve"> </w:t>
            </w:r>
          </w:p>
        </w:tc>
        <w:tc>
          <w:tcPr>
            <w:tcW w:w="1985" w:type="dxa"/>
            <w:tcBorders>
              <w:top w:val="single" w:sz="4" w:space="0" w:color="auto"/>
              <w:left w:val="single" w:sz="4" w:space="0" w:color="auto"/>
              <w:bottom w:val="single" w:sz="4" w:space="0" w:color="auto"/>
              <w:right w:val="single" w:sz="4" w:space="0" w:color="auto"/>
            </w:tcBorders>
          </w:tcPr>
          <w:p w14:paraId="09295075" w14:textId="59D8FD68" w:rsidR="005806B5" w:rsidRPr="00190E75" w:rsidRDefault="005806B5" w:rsidP="00577BB5">
            <w:pPr>
              <w:spacing w:after="0"/>
              <w:rPr>
                <w:rFonts w:eastAsia="等线" w:cs="Arial"/>
              </w:rPr>
            </w:pPr>
            <w:r>
              <w:rPr>
                <w:rFonts w:eastAsia="等线" w:cs="Arial"/>
              </w:rPr>
              <w:t>A1, A2, A3 with comments</w:t>
            </w:r>
          </w:p>
        </w:tc>
        <w:tc>
          <w:tcPr>
            <w:tcW w:w="6045" w:type="dxa"/>
            <w:tcBorders>
              <w:top w:val="single" w:sz="4" w:space="0" w:color="auto"/>
              <w:left w:val="single" w:sz="4" w:space="0" w:color="auto"/>
              <w:bottom w:val="single" w:sz="4" w:space="0" w:color="auto"/>
              <w:right w:val="single" w:sz="4" w:space="0" w:color="auto"/>
            </w:tcBorders>
          </w:tcPr>
          <w:p w14:paraId="1D44BE9F" w14:textId="31E72E09" w:rsidR="00F155AA" w:rsidRDefault="00F155AA" w:rsidP="00577BB5">
            <w:pPr>
              <w:spacing w:after="0"/>
              <w:rPr>
                <w:rFonts w:eastAsia="等线" w:cs="Arial"/>
              </w:rPr>
            </w:pPr>
            <w:r>
              <w:rPr>
                <w:rFonts w:eastAsia="等线" w:cs="Arial"/>
              </w:rPr>
              <w:t xml:space="preserve">It is wrong to assume the DRX is determined by traffic pattern in TX UE. If this is the objective, then the latency concern has trumped the power savings. The receiving UE may </w:t>
            </w:r>
            <w:r w:rsidR="007741DC">
              <w:rPr>
                <w:rFonts w:eastAsia="等线" w:cs="Arial"/>
              </w:rPr>
              <w:t xml:space="preserve">be </w:t>
            </w:r>
            <w:r>
              <w:rPr>
                <w:rFonts w:eastAsia="等线" w:cs="Arial"/>
              </w:rPr>
              <w:t xml:space="preserve">engaged with multiple transmitters, </w:t>
            </w:r>
            <w:proofErr w:type="gramStart"/>
            <w:r>
              <w:rPr>
                <w:rFonts w:eastAsia="等线" w:cs="Arial"/>
              </w:rPr>
              <w:t>If</w:t>
            </w:r>
            <w:proofErr w:type="gramEnd"/>
            <w:r>
              <w:rPr>
                <w:rFonts w:eastAsia="等线" w:cs="Arial"/>
              </w:rPr>
              <w:t xml:space="preserve"> </w:t>
            </w:r>
            <w:r w:rsidR="007741DC">
              <w:rPr>
                <w:rFonts w:eastAsia="等线" w:cs="Arial"/>
              </w:rPr>
              <w:t>a</w:t>
            </w:r>
            <w:r>
              <w:rPr>
                <w:rFonts w:eastAsia="等线" w:cs="Arial"/>
              </w:rPr>
              <w:t xml:space="preserve"> UE was forced to wake up because any of TX UE has traffic, then the</w:t>
            </w:r>
            <w:r w:rsidR="007741DC">
              <w:rPr>
                <w:rFonts w:eastAsia="等线" w:cs="Arial"/>
              </w:rPr>
              <w:t xml:space="preserve">re is no power savings. For asymmetric traffic case,  if both UEs has traffic which cannot be transmitted at the same </w:t>
            </w:r>
            <w:proofErr w:type="spellStart"/>
            <w:r w:rsidR="007741DC">
              <w:rPr>
                <w:rFonts w:eastAsia="等线" w:cs="Arial"/>
              </w:rPr>
              <w:t>onDuraiton</w:t>
            </w:r>
            <w:proofErr w:type="spellEnd"/>
            <w:r w:rsidR="007741DC">
              <w:rPr>
                <w:rFonts w:eastAsia="等线" w:cs="Arial"/>
              </w:rPr>
              <w:t>,</w:t>
            </w:r>
            <w:r>
              <w:rPr>
                <w:rFonts w:eastAsia="等线" w:cs="Arial"/>
              </w:rPr>
              <w:t xml:space="preserve"> </w:t>
            </w:r>
            <w:proofErr w:type="gramStart"/>
            <w:r>
              <w:rPr>
                <w:rFonts w:eastAsia="等线" w:cs="Arial"/>
              </w:rPr>
              <w:t>It</w:t>
            </w:r>
            <w:proofErr w:type="gramEnd"/>
            <w:r>
              <w:rPr>
                <w:rFonts w:eastAsia="等线" w:cs="Arial"/>
              </w:rPr>
              <w:t xml:space="preserve"> is perfectly fine for UE to not agree on SL-DRX</w:t>
            </w:r>
            <w:r w:rsidR="007741DC">
              <w:rPr>
                <w:rFonts w:eastAsia="等线" w:cs="Arial"/>
              </w:rPr>
              <w:t xml:space="preserve"> configuration</w:t>
            </w:r>
            <w:r>
              <w:rPr>
                <w:rFonts w:eastAsia="等线" w:cs="Arial"/>
              </w:rPr>
              <w:t xml:space="preserve"> </w:t>
            </w:r>
            <w:r w:rsidR="007741DC">
              <w:rPr>
                <w:rFonts w:eastAsia="等线" w:cs="Arial"/>
              </w:rPr>
              <w:t>as</w:t>
            </w:r>
            <w:r>
              <w:rPr>
                <w:rFonts w:eastAsia="等线" w:cs="Arial"/>
              </w:rPr>
              <w:t xml:space="preserve"> the</w:t>
            </w:r>
            <w:r w:rsidR="007741DC">
              <w:rPr>
                <w:rFonts w:eastAsia="等线" w:cs="Arial"/>
              </w:rPr>
              <w:t>re is no</w:t>
            </w:r>
            <w:r>
              <w:rPr>
                <w:rFonts w:eastAsia="等线" w:cs="Arial"/>
              </w:rPr>
              <w:t xml:space="preserve"> proposed </w:t>
            </w:r>
            <w:r w:rsidR="007741DC">
              <w:rPr>
                <w:rFonts w:eastAsia="等线" w:cs="Arial"/>
              </w:rPr>
              <w:t>configurations</w:t>
            </w:r>
            <w:r>
              <w:rPr>
                <w:rFonts w:eastAsia="等线" w:cs="Arial"/>
              </w:rPr>
              <w:t xml:space="preserve"> </w:t>
            </w:r>
            <w:r w:rsidR="007741DC">
              <w:rPr>
                <w:rFonts w:eastAsia="等线" w:cs="Arial"/>
              </w:rPr>
              <w:t xml:space="preserve">which can </w:t>
            </w:r>
            <w:r>
              <w:rPr>
                <w:rFonts w:eastAsia="等线" w:cs="Arial"/>
              </w:rPr>
              <w:t>result any power savings</w:t>
            </w:r>
            <w:r w:rsidR="007741DC">
              <w:rPr>
                <w:rFonts w:eastAsia="等线" w:cs="Arial"/>
              </w:rPr>
              <w:t xml:space="preserve"> from the UE perspective.</w:t>
            </w:r>
          </w:p>
          <w:p w14:paraId="69565C6E" w14:textId="347074F2" w:rsidR="00F155AA" w:rsidRDefault="00F155AA" w:rsidP="00577BB5">
            <w:pPr>
              <w:spacing w:after="0"/>
              <w:rPr>
                <w:rFonts w:eastAsia="等线" w:cs="Arial"/>
              </w:rPr>
            </w:pPr>
            <w:r>
              <w:rPr>
                <w:rFonts w:eastAsia="等线" w:cs="Arial"/>
              </w:rPr>
              <w:t xml:space="preserve">We general oppose per-directional SL-DRX </w:t>
            </w:r>
            <w:r w:rsidR="007741DC">
              <w:rPr>
                <w:rFonts w:eastAsia="等线" w:cs="Arial"/>
              </w:rPr>
              <w:t>configuration</w:t>
            </w:r>
            <w:r>
              <w:rPr>
                <w:rFonts w:eastAsia="等线" w:cs="Arial"/>
              </w:rPr>
              <w:t xml:space="preserve"> because it will hurt power savings. </w:t>
            </w:r>
          </w:p>
          <w:p w14:paraId="11005786" w14:textId="5A609D44" w:rsidR="005806B5" w:rsidRDefault="005806B5" w:rsidP="00577BB5">
            <w:pPr>
              <w:spacing w:after="0"/>
              <w:rPr>
                <w:rFonts w:eastAsia="等线" w:cs="Arial"/>
              </w:rPr>
            </w:pPr>
            <w:r>
              <w:rPr>
                <w:rFonts w:eastAsia="等线" w:cs="Arial"/>
              </w:rPr>
              <w:t xml:space="preserve">We </w:t>
            </w:r>
            <w:r w:rsidR="00F155AA">
              <w:rPr>
                <w:rFonts w:eastAsia="等线" w:cs="Arial"/>
              </w:rPr>
              <w:t xml:space="preserve">also </w:t>
            </w:r>
            <w:r>
              <w:rPr>
                <w:rFonts w:eastAsia="等线" w:cs="Arial"/>
              </w:rPr>
              <w:t xml:space="preserve">agree with Lenovo that the solutions need to be </w:t>
            </w:r>
            <w:r w:rsidR="00F155AA">
              <w:rPr>
                <w:rFonts w:eastAsia="等线" w:cs="Arial"/>
              </w:rPr>
              <w:t>evaluated and compared further with technical analysis.</w:t>
            </w:r>
          </w:p>
        </w:tc>
      </w:tr>
      <w:tr w:rsidR="00C80CBC" w14:paraId="3BBB11AD" w14:textId="77777777" w:rsidTr="00190E75">
        <w:tc>
          <w:tcPr>
            <w:tcW w:w="1809" w:type="dxa"/>
            <w:tcBorders>
              <w:top w:val="single" w:sz="4" w:space="0" w:color="auto"/>
              <w:left w:val="single" w:sz="4" w:space="0" w:color="auto"/>
              <w:bottom w:val="single" w:sz="4" w:space="0" w:color="auto"/>
              <w:right w:val="single" w:sz="4" w:space="0" w:color="auto"/>
            </w:tcBorders>
          </w:tcPr>
          <w:p w14:paraId="5991A5E7" w14:textId="3D1AD158" w:rsidR="00C80CBC" w:rsidRDefault="00C80CBC" w:rsidP="00C80CBC">
            <w:pPr>
              <w:spacing w:after="0"/>
              <w:jc w:val="center"/>
              <w:rPr>
                <w:rFonts w:cs="Arial"/>
              </w:rPr>
            </w:pPr>
            <w:r>
              <w:rPr>
                <w:rFonts w:cs="Arial"/>
              </w:rPr>
              <w:t>Samsung</w:t>
            </w:r>
          </w:p>
        </w:tc>
        <w:tc>
          <w:tcPr>
            <w:tcW w:w="1985" w:type="dxa"/>
            <w:tcBorders>
              <w:top w:val="single" w:sz="4" w:space="0" w:color="auto"/>
              <w:left w:val="single" w:sz="4" w:space="0" w:color="auto"/>
              <w:bottom w:val="single" w:sz="4" w:space="0" w:color="auto"/>
              <w:right w:val="single" w:sz="4" w:space="0" w:color="auto"/>
            </w:tcBorders>
          </w:tcPr>
          <w:p w14:paraId="439665AF" w14:textId="48DDF29D" w:rsidR="00C80CBC" w:rsidRDefault="00C80CBC" w:rsidP="00C80CBC">
            <w:pPr>
              <w:spacing w:after="0"/>
              <w:rPr>
                <w:rFonts w:eastAsia="等线" w:cs="Arial"/>
              </w:rPr>
            </w:pPr>
            <w:r>
              <w:rPr>
                <w:rFonts w:eastAsia="等线" w:cs="Arial"/>
              </w:rPr>
              <w:t>A2, A3, A4, B</w:t>
            </w:r>
          </w:p>
        </w:tc>
        <w:tc>
          <w:tcPr>
            <w:tcW w:w="6045" w:type="dxa"/>
            <w:tcBorders>
              <w:top w:val="single" w:sz="4" w:space="0" w:color="auto"/>
              <w:left w:val="single" w:sz="4" w:space="0" w:color="auto"/>
              <w:bottom w:val="single" w:sz="4" w:space="0" w:color="auto"/>
              <w:right w:val="single" w:sz="4" w:space="0" w:color="auto"/>
            </w:tcBorders>
          </w:tcPr>
          <w:p w14:paraId="7BC7D173" w14:textId="77777777" w:rsidR="00C80CBC" w:rsidRDefault="00C80CBC" w:rsidP="00C80CBC">
            <w:pPr>
              <w:spacing w:after="0"/>
              <w:rPr>
                <w:rFonts w:eastAsia="等线" w:cs="Arial"/>
              </w:rPr>
            </w:pPr>
          </w:p>
        </w:tc>
      </w:tr>
    </w:tbl>
    <w:p w14:paraId="4B824914" w14:textId="77777777" w:rsidR="00C777A7" w:rsidRPr="00190E75" w:rsidRDefault="00C777A7"/>
    <w:p w14:paraId="37F7FE08" w14:textId="77777777" w:rsidR="003E4F8D" w:rsidRDefault="003E4F8D" w:rsidP="003E4F8D">
      <w:r>
        <w:t>Rapporteur comment: 21 companies provide the input.</w:t>
      </w:r>
    </w:p>
    <w:p w14:paraId="3FD93D9E" w14:textId="14865FEF" w:rsidR="003E4F8D" w:rsidRDefault="003E4F8D" w:rsidP="003E4F8D">
      <w:r>
        <w:rPr>
          <w:rFonts w:hint="eastAsia"/>
        </w:rPr>
        <w:t>A</w:t>
      </w:r>
      <w:r>
        <w:t>1/A3: 1</w:t>
      </w:r>
      <w:r w:rsidR="00C80CBC">
        <w:t>5</w:t>
      </w:r>
      <w:r>
        <w:t xml:space="preserve"> preferred, 3 not acceptable</w:t>
      </w:r>
    </w:p>
    <w:p w14:paraId="0C1D9F88" w14:textId="61A36A44" w:rsidR="003E4F8D" w:rsidRDefault="003E4F8D" w:rsidP="003E4F8D">
      <w:r>
        <w:rPr>
          <w:rFonts w:hint="eastAsia"/>
        </w:rPr>
        <w:lastRenderedPageBreak/>
        <w:t>A</w:t>
      </w:r>
      <w:r>
        <w:t xml:space="preserve">2/A4: 11 preferred, </w:t>
      </w:r>
      <w:r w:rsidR="00C80CBC">
        <w:t>4</w:t>
      </w:r>
      <w:r>
        <w:t xml:space="preserve"> not acceptable</w:t>
      </w:r>
    </w:p>
    <w:p w14:paraId="677DE2AB" w14:textId="4286D96E" w:rsidR="003E4F8D" w:rsidRDefault="003E4F8D" w:rsidP="003E4F8D">
      <w:r>
        <w:rPr>
          <w:rFonts w:hint="eastAsia"/>
        </w:rPr>
        <w:t>B</w:t>
      </w:r>
      <w:r>
        <w:t>/B2: 4 preferred, 1</w:t>
      </w:r>
      <w:r w:rsidR="00C80CBC">
        <w:t>5</w:t>
      </w:r>
      <w:r>
        <w:t xml:space="preserve"> not acceptable</w:t>
      </w:r>
    </w:p>
    <w:p w14:paraId="636DB826" w14:textId="4D01E032" w:rsidR="003E4F8D" w:rsidRDefault="003E4F8D" w:rsidP="003E4F8D"/>
    <w:p w14:paraId="5C02BA66" w14:textId="0D8DCFC2" w:rsidR="003E4F8D" w:rsidRDefault="003E4F8D" w:rsidP="003E4F8D">
      <w:r>
        <w:rPr>
          <w:rFonts w:hint="eastAsia"/>
        </w:rPr>
        <w:t>I</w:t>
      </w:r>
      <w:r>
        <w:t>f we further combine A1/2/3/4</w:t>
      </w:r>
    </w:p>
    <w:p w14:paraId="14680E89" w14:textId="0055EE59" w:rsidR="003E4F8D" w:rsidRDefault="003E4F8D" w:rsidP="003E4F8D">
      <w:r>
        <w:rPr>
          <w:rFonts w:hint="eastAsia"/>
        </w:rPr>
        <w:t>A</w:t>
      </w:r>
      <w:r>
        <w:t>1/2/3/4: 1</w:t>
      </w:r>
      <w:r w:rsidR="00C80CBC">
        <w:t>9</w:t>
      </w:r>
      <w:r>
        <w:t xml:space="preserve"> preferred, 3 not acceptable</w:t>
      </w:r>
    </w:p>
    <w:p w14:paraId="0DB50BF1" w14:textId="1613E629" w:rsidR="003E4F8D" w:rsidRDefault="003E4F8D" w:rsidP="003E4F8D">
      <w:r>
        <w:rPr>
          <w:rFonts w:hint="eastAsia"/>
        </w:rPr>
        <w:t>B</w:t>
      </w:r>
      <w:r>
        <w:t>/B2:</w:t>
      </w:r>
      <w:r w:rsidRPr="003E4F8D">
        <w:t xml:space="preserve"> </w:t>
      </w:r>
      <w:r>
        <w:t>4 preferred, 1</w:t>
      </w:r>
      <w:r w:rsidR="00C80CBC">
        <w:t>5</w:t>
      </w:r>
      <w:r>
        <w:t xml:space="preserve"> not acceptable</w:t>
      </w:r>
    </w:p>
    <w:p w14:paraId="35F6BF39" w14:textId="77777777" w:rsidR="003E4F8D" w:rsidRDefault="003E4F8D" w:rsidP="003E4F8D"/>
    <w:p w14:paraId="033E7794" w14:textId="65C6D209" w:rsidR="003E4F8D" w:rsidRPr="003E4F8D" w:rsidRDefault="003E4F8D" w:rsidP="003E4F8D">
      <w:pPr>
        <w:pStyle w:val="Proposal"/>
        <w:numPr>
          <w:ilvl w:val="0"/>
          <w:numId w:val="16"/>
        </w:numPr>
        <w:tabs>
          <w:tab w:val="clear" w:pos="1304"/>
        </w:tabs>
        <w:overflowPunct/>
        <w:autoSpaceDE/>
        <w:autoSpaceDN/>
        <w:adjustRightInd/>
        <w:spacing w:beforeLines="50" w:before="120" w:after="200" w:line="276" w:lineRule="auto"/>
        <w:ind w:left="1701" w:hanging="1701"/>
        <w:jc w:val="left"/>
        <w:textAlignment w:val="auto"/>
      </w:pPr>
      <w:bookmarkStart w:id="13" w:name="_Toc63231871"/>
      <w:r>
        <w:t>F</w:t>
      </w:r>
      <w:r w:rsidRPr="003E4F8D">
        <w:t xml:space="preserve">or </w:t>
      </w:r>
      <w:r>
        <w:t xml:space="preserve">unicast, for </w:t>
      </w:r>
      <w:r w:rsidRPr="003E4F8D">
        <w:t>OOC scenario,</w:t>
      </w:r>
      <w:r>
        <w:t xml:space="preserve"> adopt per-direction DRX configuration. FFS on whether it is TX-centric or Rx-centric</w:t>
      </w:r>
      <w:r w:rsidR="00ED14AA">
        <w:t>.</w:t>
      </w:r>
      <w:bookmarkEnd w:id="13"/>
    </w:p>
    <w:p w14:paraId="603A64D9" w14:textId="77777777" w:rsidR="00C777A7" w:rsidRDefault="00C777A7"/>
    <w:p w14:paraId="7D08993B" w14:textId="77777777" w:rsidR="00C777A7" w:rsidRDefault="00C777A7"/>
    <w:p w14:paraId="4DEB5C60" w14:textId="77777777" w:rsidR="00C777A7" w:rsidRDefault="00E2627C">
      <w:pPr>
        <w:pStyle w:val="1"/>
      </w:pPr>
      <w:r>
        <w:t>Conclusion</w:t>
      </w:r>
    </w:p>
    <w:p w14:paraId="5943B719" w14:textId="77777777" w:rsidR="00C777A7" w:rsidRDefault="00E2627C">
      <w:r>
        <w:t xml:space="preserve">We have the following proposals </w:t>
      </w:r>
    </w:p>
    <w:bookmarkStart w:id="14" w:name="_GoBack"/>
    <w:bookmarkEnd w:id="14"/>
    <w:p w14:paraId="06DDB7BA" w14:textId="43224D04" w:rsidR="00CF67F5" w:rsidRDefault="00E2627C">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3231867" w:history="1">
        <w:r w:rsidR="00CF67F5" w:rsidRPr="004A399B">
          <w:rPr>
            <w:rStyle w:val="af5"/>
            <w:noProof/>
          </w:rPr>
          <w:t>Proposal 1</w:t>
        </w:r>
        <w:r w:rsidR="00CF67F5">
          <w:rPr>
            <w:rFonts w:asciiTheme="minorHAnsi" w:eastAsiaTheme="minorEastAsia" w:hAnsiTheme="minorHAnsi" w:cstheme="minorBidi"/>
            <w:b w:val="0"/>
            <w:noProof/>
            <w:kern w:val="2"/>
            <w:sz w:val="21"/>
          </w:rPr>
          <w:tab/>
        </w:r>
        <w:r w:rsidR="00CF67F5" w:rsidRPr="004A399B">
          <w:rPr>
            <w:rStyle w:val="af5"/>
            <w:noProof/>
          </w:rPr>
          <w:t>For broadcast/groupcast, for out-of-coverage case, TX-UE/RX-UE obtain DRX configuration from pre-configuration.</w:t>
        </w:r>
      </w:hyperlink>
    </w:p>
    <w:p w14:paraId="02DE09DB" w14:textId="6C07B191" w:rsidR="00CF67F5" w:rsidRDefault="00CF67F5">
      <w:pPr>
        <w:pStyle w:val="TOC1"/>
        <w:rPr>
          <w:rFonts w:asciiTheme="minorHAnsi" w:eastAsiaTheme="minorEastAsia" w:hAnsiTheme="minorHAnsi" w:cstheme="minorBidi"/>
          <w:b w:val="0"/>
          <w:noProof/>
          <w:kern w:val="2"/>
          <w:sz w:val="21"/>
        </w:rPr>
      </w:pPr>
      <w:hyperlink w:anchor="_Toc63231868" w:history="1">
        <w:r w:rsidRPr="004A399B">
          <w:rPr>
            <w:rStyle w:val="af5"/>
            <w:noProof/>
          </w:rPr>
          <w:t>Proposal 2</w:t>
        </w:r>
        <w:r>
          <w:rPr>
            <w:rFonts w:asciiTheme="minorHAnsi" w:eastAsiaTheme="minorEastAsia" w:hAnsiTheme="minorHAnsi" w:cstheme="minorBidi"/>
            <w:b w:val="0"/>
            <w:noProof/>
            <w:kern w:val="2"/>
            <w:sz w:val="21"/>
          </w:rPr>
          <w:tab/>
        </w:r>
        <w:r w:rsidRPr="004A399B">
          <w:rPr>
            <w:rStyle w:val="af5"/>
            <w:noProof/>
          </w:rPr>
          <w:t>For broadcast/groupcast, for in-coverage case, RRC_IDLE/INACTIVE TX-UE/RX-UE obtain DRX configuration from SIB.</w:t>
        </w:r>
      </w:hyperlink>
    </w:p>
    <w:p w14:paraId="1B2CBB47" w14:textId="2CBD58E2" w:rsidR="00CF67F5" w:rsidRDefault="00CF67F5">
      <w:pPr>
        <w:pStyle w:val="TOC1"/>
        <w:rPr>
          <w:rFonts w:asciiTheme="minorHAnsi" w:eastAsiaTheme="minorEastAsia" w:hAnsiTheme="minorHAnsi" w:cstheme="minorBidi"/>
          <w:b w:val="0"/>
          <w:noProof/>
          <w:kern w:val="2"/>
          <w:sz w:val="21"/>
        </w:rPr>
      </w:pPr>
      <w:hyperlink w:anchor="_Toc63231869" w:history="1">
        <w:r w:rsidRPr="004A399B">
          <w:rPr>
            <w:rStyle w:val="af5"/>
            <w:noProof/>
          </w:rPr>
          <w:t>Proposal 3</w:t>
        </w:r>
        <w:r>
          <w:rPr>
            <w:rFonts w:asciiTheme="minorHAnsi" w:eastAsiaTheme="minorEastAsia" w:hAnsiTheme="minorHAnsi" w:cstheme="minorBidi"/>
            <w:b w:val="0"/>
            <w:noProof/>
            <w:kern w:val="2"/>
            <w:sz w:val="21"/>
          </w:rPr>
          <w:tab/>
        </w:r>
        <w:r w:rsidRPr="004A399B">
          <w:rPr>
            <w:rStyle w:val="af5"/>
            <w:noProof/>
          </w:rPr>
          <w:t>For broadcast/groupcast, for in-coverage case, for RRC_CONNECTED TX-UE/RX-UE can obtain DRX configuration from SIB. FFS on whether dedicated-RRC is also used.</w:t>
        </w:r>
      </w:hyperlink>
    </w:p>
    <w:p w14:paraId="1E19466C" w14:textId="7BF2CDDC" w:rsidR="00CF67F5" w:rsidRDefault="00CF67F5">
      <w:pPr>
        <w:pStyle w:val="TOC1"/>
        <w:rPr>
          <w:rFonts w:asciiTheme="minorHAnsi" w:eastAsiaTheme="minorEastAsia" w:hAnsiTheme="minorHAnsi" w:cstheme="minorBidi"/>
          <w:b w:val="0"/>
          <w:noProof/>
          <w:kern w:val="2"/>
          <w:sz w:val="21"/>
        </w:rPr>
      </w:pPr>
      <w:hyperlink w:anchor="_Toc63231870" w:history="1">
        <w:r w:rsidRPr="004A399B">
          <w:rPr>
            <w:rStyle w:val="af5"/>
            <w:noProof/>
          </w:rPr>
          <w:t>Proposal 4</w:t>
        </w:r>
        <w:r>
          <w:rPr>
            <w:rFonts w:asciiTheme="minorHAnsi" w:eastAsiaTheme="minorEastAsia" w:hAnsiTheme="minorHAnsi" w:cstheme="minorBidi"/>
            <w:b w:val="0"/>
            <w:noProof/>
            <w:kern w:val="2"/>
            <w:sz w:val="21"/>
          </w:rPr>
          <w:tab/>
        </w:r>
        <w:r w:rsidRPr="004A399B">
          <w:rPr>
            <w:rStyle w:val="af5"/>
            <w:noProof/>
          </w:rPr>
          <w:t>For unicast, for OOC scenario, the UE who sends out the DRX configuration decides on the DRX configuration by implementation. FFS on whether pre-configuration and/or the assistance information from the peer UE is also taken into account when determining the DRX configuration.</w:t>
        </w:r>
      </w:hyperlink>
    </w:p>
    <w:p w14:paraId="4AAF6D7B" w14:textId="5196C122" w:rsidR="00CF67F5" w:rsidRDefault="00CF67F5">
      <w:pPr>
        <w:pStyle w:val="TOC1"/>
        <w:rPr>
          <w:rFonts w:asciiTheme="minorHAnsi" w:eastAsiaTheme="minorEastAsia" w:hAnsiTheme="minorHAnsi" w:cstheme="minorBidi"/>
          <w:b w:val="0"/>
          <w:noProof/>
          <w:kern w:val="2"/>
          <w:sz w:val="21"/>
        </w:rPr>
      </w:pPr>
      <w:hyperlink w:anchor="_Toc63231871" w:history="1">
        <w:r w:rsidRPr="004A399B">
          <w:rPr>
            <w:rStyle w:val="af5"/>
            <w:noProof/>
          </w:rPr>
          <w:t>Proposal 5</w:t>
        </w:r>
        <w:r>
          <w:rPr>
            <w:rFonts w:asciiTheme="minorHAnsi" w:eastAsiaTheme="minorEastAsia" w:hAnsiTheme="minorHAnsi" w:cstheme="minorBidi"/>
            <w:b w:val="0"/>
            <w:noProof/>
            <w:kern w:val="2"/>
            <w:sz w:val="21"/>
          </w:rPr>
          <w:tab/>
        </w:r>
        <w:r w:rsidRPr="004A399B">
          <w:rPr>
            <w:rStyle w:val="af5"/>
            <w:noProof/>
          </w:rPr>
          <w:t>For unicast, for OOC scenario, adopt per-direction DRX configuration. FFS on whether it is TX-centric or Rx-centric.</w:t>
        </w:r>
      </w:hyperlink>
    </w:p>
    <w:p w14:paraId="07DB8A92" w14:textId="6C9763D4" w:rsidR="00C777A7" w:rsidRDefault="00E2627C">
      <w:r>
        <w:fldChar w:fldCharType="end"/>
      </w:r>
    </w:p>
    <w:p w14:paraId="0C5FA61C" w14:textId="77777777" w:rsidR="00C777A7" w:rsidRDefault="00C777A7">
      <w:pPr>
        <w:rPr>
          <w:b/>
          <w:bCs/>
        </w:rPr>
      </w:pPr>
    </w:p>
    <w:p w14:paraId="4C7433F2" w14:textId="77777777" w:rsidR="00C777A7" w:rsidRDefault="00E2627C">
      <w:pPr>
        <w:pStyle w:val="1"/>
      </w:pPr>
      <w:bookmarkStart w:id="15" w:name="_In-sequence_SDU_delivery"/>
      <w:bookmarkStart w:id="16" w:name="_Ref174151459"/>
      <w:bookmarkStart w:id="17" w:name="_Ref450865335"/>
      <w:bookmarkStart w:id="18" w:name="_Ref189809556"/>
      <w:bookmarkEnd w:id="15"/>
      <w:r>
        <w:rPr>
          <w:rFonts w:hint="eastAsia"/>
        </w:rPr>
        <w:t>Reference</w:t>
      </w:r>
      <w:bookmarkEnd w:id="16"/>
      <w:bookmarkEnd w:id="17"/>
      <w:bookmarkEnd w:id="18"/>
    </w:p>
    <w:p w14:paraId="20F9B876" w14:textId="77777777" w:rsidR="00C777A7" w:rsidRDefault="00E2627C">
      <w:pPr>
        <w:pStyle w:val="Doc-text2"/>
        <w:numPr>
          <w:ilvl w:val="0"/>
          <w:numId w:val="17"/>
        </w:numPr>
        <w:tabs>
          <w:tab w:val="clear" w:pos="1622"/>
          <w:tab w:val="left" w:pos="567"/>
        </w:tabs>
        <w:ind w:hanging="1679"/>
        <w:rPr>
          <w:lang w:val="en-US"/>
        </w:rPr>
      </w:pPr>
      <w:r>
        <w:rPr>
          <w:lang w:val="en-US"/>
        </w:rPr>
        <w:t>R2-2101727</w:t>
      </w:r>
      <w:r>
        <w:rPr>
          <w:lang w:val="en-US"/>
        </w:rPr>
        <w:tab/>
        <w:t>Summary of [POST112-e][702][</w:t>
      </w:r>
      <w:proofErr w:type="spellStart"/>
      <w:r>
        <w:rPr>
          <w:lang w:val="en-US"/>
        </w:rPr>
        <w:t>SLe</w:t>
      </w:r>
      <w:proofErr w:type="spellEnd"/>
      <w:r>
        <w:rPr>
          <w:lang w:val="en-US"/>
        </w:rPr>
        <w:t>] High-level principles for SL DRX</w:t>
      </w:r>
      <w:r>
        <w:rPr>
          <w:lang w:val="en-US"/>
        </w:rPr>
        <w:tab/>
        <w:t>LG Electronics France</w:t>
      </w:r>
      <w:r>
        <w:rPr>
          <w:lang w:val="en-US"/>
        </w:rPr>
        <w:tab/>
        <w:t>discussion</w:t>
      </w:r>
      <w:r>
        <w:rPr>
          <w:lang w:val="en-US"/>
        </w:rPr>
        <w:tab/>
        <w:t>Rel-17</w:t>
      </w:r>
      <w:r>
        <w:rPr>
          <w:lang w:val="en-US"/>
        </w:rPr>
        <w:tab/>
      </w:r>
      <w:proofErr w:type="spellStart"/>
      <w:r>
        <w:rPr>
          <w:lang w:val="en-US"/>
        </w:rPr>
        <w:t>NR_SL_enh</w:t>
      </w:r>
      <w:proofErr w:type="spellEnd"/>
      <w:r>
        <w:rPr>
          <w:lang w:val="en-US"/>
        </w:rPr>
        <w:t>-Core</w:t>
      </w:r>
      <w:r>
        <w:rPr>
          <w:lang w:val="en-US"/>
        </w:rPr>
        <w:tab/>
        <w:t>Late</w:t>
      </w:r>
    </w:p>
    <w:p w14:paraId="27264FC6" w14:textId="77777777" w:rsidR="00C777A7" w:rsidRDefault="00E2627C">
      <w:pPr>
        <w:pStyle w:val="1"/>
        <w:rPr>
          <w:rFonts w:eastAsiaTheme="minorEastAsia"/>
          <w:lang w:val="en-US"/>
        </w:rPr>
      </w:pPr>
      <w:r>
        <w:rPr>
          <w:rFonts w:eastAsiaTheme="minorEastAsia" w:hint="eastAsia"/>
          <w:lang w:val="en-US"/>
        </w:rPr>
        <w:t>A</w:t>
      </w:r>
      <w:r>
        <w:rPr>
          <w:rFonts w:eastAsiaTheme="minorEastAsia"/>
          <w:lang w:val="en-US"/>
        </w:rPr>
        <w:t xml:space="preserve">nnex: </w:t>
      </w:r>
    </w:p>
    <w:p w14:paraId="03CF2EA8" w14:textId="77777777" w:rsidR="00C777A7" w:rsidRDefault="00E2627C">
      <w:pPr>
        <w:rPr>
          <w:lang w:val="en-US"/>
        </w:rPr>
      </w:pPr>
      <w:r>
        <w:rPr>
          <w:rFonts w:hint="eastAsia"/>
          <w:lang w:val="en-US"/>
        </w:rPr>
        <w:t>B</w:t>
      </w:r>
      <w:r>
        <w:rPr>
          <w:lang w:val="en-US"/>
        </w:rPr>
        <w:t xml:space="preserve">ased on the comments, rapporteur understands as </w:t>
      </w:r>
      <w:r>
        <w:rPr>
          <w:color w:val="00B0F0"/>
          <w:lang w:val="en-US"/>
        </w:rPr>
        <w:t>follows</w:t>
      </w:r>
      <w:r>
        <w:rPr>
          <w:lang w:val="en-US"/>
        </w:rPr>
        <w:t>:</w:t>
      </w:r>
    </w:p>
    <w:tbl>
      <w:tblPr>
        <w:tblStyle w:val="af8"/>
        <w:tblW w:w="9920" w:type="dxa"/>
        <w:tblInd w:w="-5" w:type="dxa"/>
        <w:tblLayout w:type="fixed"/>
        <w:tblLook w:val="04A0" w:firstRow="1" w:lastRow="0" w:firstColumn="1" w:lastColumn="0" w:noHBand="0" w:noVBand="1"/>
      </w:tblPr>
      <w:tblGrid>
        <w:gridCol w:w="1134"/>
        <w:gridCol w:w="1418"/>
        <w:gridCol w:w="4394"/>
        <w:gridCol w:w="1487"/>
        <w:gridCol w:w="1487"/>
      </w:tblGrid>
      <w:tr w:rsidR="00C777A7" w14:paraId="7B974EA1" w14:textId="77777777">
        <w:tc>
          <w:tcPr>
            <w:tcW w:w="1134" w:type="dxa"/>
          </w:tcPr>
          <w:p w14:paraId="3E3DA0B3" w14:textId="77777777" w:rsidR="00C777A7" w:rsidRDefault="00E2627C">
            <w:pPr>
              <w:spacing w:after="0"/>
              <w:ind w:leftChars="50" w:left="100"/>
              <w:rPr>
                <w:rFonts w:cs="Arial"/>
                <w:bCs/>
              </w:rPr>
            </w:pPr>
            <w:r>
              <w:rPr>
                <w:rFonts w:cs="Arial" w:hint="eastAsia"/>
                <w:bCs/>
              </w:rPr>
              <w:t>C</w:t>
            </w:r>
            <w:r>
              <w:rPr>
                <w:rFonts w:cs="Arial"/>
                <w:bCs/>
              </w:rPr>
              <w:t>ompany</w:t>
            </w:r>
          </w:p>
        </w:tc>
        <w:tc>
          <w:tcPr>
            <w:tcW w:w="1418" w:type="dxa"/>
          </w:tcPr>
          <w:p w14:paraId="5D4AB94F" w14:textId="77777777" w:rsidR="00C777A7" w:rsidRDefault="00E2627C">
            <w:pPr>
              <w:spacing w:after="0"/>
              <w:ind w:leftChars="50" w:left="100"/>
              <w:rPr>
                <w:rFonts w:cs="Arial"/>
                <w:bCs/>
              </w:rPr>
            </w:pPr>
            <w:r>
              <w:rPr>
                <w:rFonts w:cs="Arial"/>
                <w:bCs/>
              </w:rPr>
              <w:t>Options</w:t>
            </w:r>
          </w:p>
        </w:tc>
        <w:tc>
          <w:tcPr>
            <w:tcW w:w="4394" w:type="dxa"/>
          </w:tcPr>
          <w:p w14:paraId="16B3F414" w14:textId="77777777" w:rsidR="00C777A7" w:rsidRDefault="00E2627C">
            <w:pPr>
              <w:spacing w:after="0"/>
              <w:ind w:leftChars="50" w:left="100"/>
              <w:rPr>
                <w:rFonts w:cs="Arial"/>
                <w:bCs/>
              </w:rPr>
            </w:pPr>
            <w:r>
              <w:rPr>
                <w:rFonts w:cs="Arial" w:hint="eastAsia"/>
                <w:bCs/>
              </w:rPr>
              <w:t>C</w:t>
            </w:r>
            <w:r>
              <w:rPr>
                <w:rFonts w:cs="Arial"/>
                <w:bCs/>
              </w:rPr>
              <w:t>omments</w:t>
            </w:r>
          </w:p>
        </w:tc>
        <w:tc>
          <w:tcPr>
            <w:tcW w:w="1487" w:type="dxa"/>
          </w:tcPr>
          <w:p w14:paraId="10A757B8" w14:textId="77777777" w:rsidR="00C777A7" w:rsidRDefault="00E2627C">
            <w:pPr>
              <w:spacing w:after="0"/>
              <w:ind w:leftChars="50" w:left="100"/>
              <w:rPr>
                <w:rFonts w:cs="Arial"/>
                <w:bCs/>
                <w:color w:val="00B0F0"/>
              </w:rPr>
            </w:pPr>
            <w:r>
              <w:rPr>
                <w:rFonts w:cs="Arial" w:hint="eastAsia"/>
                <w:bCs/>
                <w:color w:val="00B0F0"/>
              </w:rPr>
              <w:t>G</w:t>
            </w:r>
            <w:r>
              <w:rPr>
                <w:rFonts w:cs="Arial"/>
                <w:bCs/>
                <w:color w:val="00B0F0"/>
              </w:rPr>
              <w:t>roup/Broadcast</w:t>
            </w:r>
          </w:p>
        </w:tc>
        <w:tc>
          <w:tcPr>
            <w:tcW w:w="1487" w:type="dxa"/>
          </w:tcPr>
          <w:p w14:paraId="7EDCE703" w14:textId="77777777" w:rsidR="00C777A7" w:rsidRDefault="00E2627C">
            <w:pPr>
              <w:spacing w:after="0"/>
              <w:ind w:leftChars="50" w:left="100"/>
              <w:rPr>
                <w:rFonts w:cs="Arial"/>
                <w:bCs/>
                <w:color w:val="00B0F0"/>
              </w:rPr>
            </w:pPr>
            <w:r>
              <w:rPr>
                <w:rFonts w:cs="Arial" w:hint="eastAsia"/>
                <w:bCs/>
                <w:color w:val="00B0F0"/>
              </w:rPr>
              <w:t>U</w:t>
            </w:r>
            <w:r>
              <w:rPr>
                <w:rFonts w:cs="Arial"/>
                <w:bCs/>
                <w:color w:val="00B0F0"/>
              </w:rPr>
              <w:t>nicast</w:t>
            </w:r>
          </w:p>
        </w:tc>
      </w:tr>
      <w:tr w:rsidR="00C777A7" w14:paraId="09E7D190" w14:textId="77777777">
        <w:tc>
          <w:tcPr>
            <w:tcW w:w="1134" w:type="dxa"/>
          </w:tcPr>
          <w:p w14:paraId="76B07018" w14:textId="77777777" w:rsidR="00C777A7" w:rsidRDefault="00E2627C">
            <w:pPr>
              <w:spacing w:after="0"/>
              <w:ind w:leftChars="50" w:left="100"/>
              <w:rPr>
                <w:rFonts w:cs="Arial"/>
                <w:bCs/>
              </w:rPr>
            </w:pPr>
            <w:r>
              <w:rPr>
                <w:rFonts w:cs="Arial" w:hint="eastAsia"/>
                <w:bCs/>
              </w:rPr>
              <w:t>CATT</w:t>
            </w:r>
          </w:p>
        </w:tc>
        <w:tc>
          <w:tcPr>
            <w:tcW w:w="1418" w:type="dxa"/>
          </w:tcPr>
          <w:p w14:paraId="69C9416D" w14:textId="77777777" w:rsidR="00C777A7" w:rsidRDefault="00E2627C">
            <w:pPr>
              <w:spacing w:after="0"/>
              <w:ind w:leftChars="50" w:left="100"/>
              <w:rPr>
                <w:rFonts w:cs="Arial"/>
                <w:bCs/>
              </w:rPr>
            </w:pPr>
            <w:r>
              <w:rPr>
                <w:rFonts w:cs="Arial" w:hint="eastAsia"/>
                <w:bCs/>
              </w:rPr>
              <w:t>Option 1) for IC Tx UE in RRC_CONNECTED state;</w:t>
            </w:r>
          </w:p>
          <w:p w14:paraId="68DFE469" w14:textId="77777777" w:rsidR="00C777A7" w:rsidRDefault="00E2627C">
            <w:pPr>
              <w:spacing w:after="0"/>
              <w:ind w:leftChars="50" w:left="100"/>
              <w:rPr>
                <w:rFonts w:cs="Arial"/>
                <w:bCs/>
              </w:rPr>
            </w:pPr>
            <w:r>
              <w:rPr>
                <w:rFonts w:cs="Arial" w:hint="eastAsia"/>
                <w:bCs/>
              </w:rPr>
              <w:t>Option 2) for other cases.</w:t>
            </w:r>
          </w:p>
        </w:tc>
        <w:tc>
          <w:tcPr>
            <w:tcW w:w="4394" w:type="dxa"/>
          </w:tcPr>
          <w:p w14:paraId="704A8CF9" w14:textId="77777777" w:rsidR="00C777A7" w:rsidRDefault="00E2627C">
            <w:pPr>
              <w:spacing w:after="0"/>
              <w:ind w:leftChars="50" w:left="100"/>
              <w:rPr>
                <w:rFonts w:cs="Arial"/>
                <w:bCs/>
              </w:rPr>
            </w:pPr>
            <w:r>
              <w:rPr>
                <w:rFonts w:cs="Arial" w:hint="eastAsia"/>
                <w:bCs/>
              </w:rPr>
              <w:t>Tx UE centric SL DRX configuration is preferred (Option 1 and Option 2).</w:t>
            </w:r>
          </w:p>
          <w:p w14:paraId="770F1DD2" w14:textId="77777777" w:rsidR="00C777A7" w:rsidRDefault="00E2627C">
            <w:pPr>
              <w:pStyle w:val="afb"/>
              <w:numPr>
                <w:ilvl w:val="0"/>
                <w:numId w:val="18"/>
              </w:numPr>
              <w:spacing w:after="0"/>
              <w:ind w:leftChars="50" w:left="100" w:firstLine="0"/>
              <w:contextualSpacing w:val="0"/>
              <w:rPr>
                <w:rFonts w:cs="Arial"/>
                <w:bCs/>
              </w:rPr>
            </w:pPr>
            <w:r>
              <w:rPr>
                <w:rFonts w:cs="Arial" w:hint="eastAsia"/>
                <w:bCs/>
              </w:rPr>
              <w:t xml:space="preserve">If the Tx UE is in RRC_CONNECTED, in order to align the </w:t>
            </w:r>
            <w:proofErr w:type="spellStart"/>
            <w:r>
              <w:rPr>
                <w:rFonts w:cs="Arial" w:hint="eastAsia"/>
                <w:bCs/>
              </w:rPr>
              <w:t>Uu</w:t>
            </w:r>
            <w:proofErr w:type="spellEnd"/>
            <w:r>
              <w:rPr>
                <w:rFonts w:cs="Arial" w:hint="eastAsia"/>
                <w:bCs/>
              </w:rPr>
              <w:t xml:space="preserve"> and SL DRX configurations, the </w:t>
            </w:r>
            <w:proofErr w:type="spellStart"/>
            <w:r>
              <w:rPr>
                <w:rFonts w:cs="Arial" w:hint="eastAsia"/>
                <w:bCs/>
              </w:rPr>
              <w:t>gNB</w:t>
            </w:r>
            <w:proofErr w:type="spellEnd"/>
            <w:r>
              <w:rPr>
                <w:rFonts w:cs="Arial" w:hint="eastAsia"/>
                <w:bCs/>
              </w:rPr>
              <w:t xml:space="preserve"> can determine the SL DRX configuration for Tx UE;</w:t>
            </w:r>
          </w:p>
          <w:p w14:paraId="19F7FAC0" w14:textId="77777777" w:rsidR="00C777A7" w:rsidRDefault="00E2627C">
            <w:pPr>
              <w:pStyle w:val="afb"/>
              <w:numPr>
                <w:ilvl w:val="0"/>
                <w:numId w:val="18"/>
              </w:numPr>
              <w:spacing w:after="0"/>
              <w:ind w:leftChars="50" w:left="100" w:firstLine="0"/>
              <w:contextualSpacing w:val="0"/>
              <w:rPr>
                <w:rFonts w:cs="Arial"/>
                <w:bCs/>
              </w:rPr>
            </w:pPr>
            <w:r>
              <w:rPr>
                <w:rFonts w:cs="Arial" w:hint="eastAsia"/>
                <w:bCs/>
              </w:rPr>
              <w:t xml:space="preserve">If the Tx UE is IC but in RRC_IDLE or inactive, since there is no </w:t>
            </w:r>
            <w:r>
              <w:rPr>
                <w:rFonts w:cs="Arial"/>
                <w:bCs/>
              </w:rPr>
              <w:t>interactivity</w:t>
            </w:r>
            <w:r>
              <w:rPr>
                <w:rFonts w:cs="Arial" w:hint="eastAsia"/>
                <w:bCs/>
              </w:rPr>
              <w:t xml:space="preserve"> between </w:t>
            </w:r>
            <w:r>
              <w:rPr>
                <w:rFonts w:cs="Arial" w:hint="eastAsia"/>
                <w:bCs/>
              </w:rPr>
              <w:lastRenderedPageBreak/>
              <w:t xml:space="preserve">UE and </w:t>
            </w:r>
            <w:proofErr w:type="spellStart"/>
            <w:r>
              <w:rPr>
                <w:rFonts w:cs="Arial" w:hint="eastAsia"/>
                <w:bCs/>
              </w:rPr>
              <w:t>gNB</w:t>
            </w:r>
            <w:proofErr w:type="spellEnd"/>
            <w:r>
              <w:rPr>
                <w:rFonts w:cs="Arial" w:hint="eastAsia"/>
                <w:bCs/>
              </w:rPr>
              <w:t xml:space="preserve">, </w:t>
            </w:r>
            <w:proofErr w:type="spellStart"/>
            <w:r>
              <w:rPr>
                <w:rFonts w:cs="Arial" w:hint="eastAsia"/>
                <w:bCs/>
              </w:rPr>
              <w:t>gNB</w:t>
            </w:r>
            <w:proofErr w:type="spellEnd"/>
            <w:r>
              <w:rPr>
                <w:rFonts w:cs="Arial" w:hint="eastAsia"/>
                <w:bCs/>
              </w:rPr>
              <w:t xml:space="preserve"> can</w:t>
            </w:r>
            <w:r>
              <w:rPr>
                <w:rFonts w:cs="Arial"/>
                <w:bCs/>
              </w:rPr>
              <w:t>’</w:t>
            </w:r>
            <w:r>
              <w:rPr>
                <w:rFonts w:cs="Arial" w:hint="eastAsia"/>
                <w:bCs/>
              </w:rPr>
              <w:t>t aware the SL service requirement in UE, hence it had better let Tx UE determine the SL DRX configuration by itself;</w:t>
            </w:r>
          </w:p>
          <w:p w14:paraId="595B5C29" w14:textId="77777777" w:rsidR="00C777A7" w:rsidRDefault="00E2627C">
            <w:pPr>
              <w:pStyle w:val="afb"/>
              <w:numPr>
                <w:ilvl w:val="0"/>
                <w:numId w:val="18"/>
              </w:numPr>
              <w:spacing w:after="0"/>
              <w:ind w:leftChars="50" w:left="100" w:firstLine="0"/>
              <w:contextualSpacing w:val="0"/>
              <w:rPr>
                <w:rFonts w:cs="Arial"/>
                <w:bCs/>
              </w:rPr>
            </w:pPr>
            <w:r>
              <w:rPr>
                <w:rFonts w:cs="Arial" w:hint="eastAsia"/>
                <w:bCs/>
              </w:rPr>
              <w:t xml:space="preserve">If the Tx UE is OOC, there is no need to align the SL DRX configuration between </w:t>
            </w:r>
            <w:proofErr w:type="spellStart"/>
            <w:r>
              <w:rPr>
                <w:rFonts w:cs="Arial" w:hint="eastAsia"/>
                <w:bCs/>
              </w:rPr>
              <w:t>Uu</w:t>
            </w:r>
            <w:proofErr w:type="spellEnd"/>
            <w:r>
              <w:rPr>
                <w:rFonts w:cs="Arial" w:hint="eastAsia"/>
                <w:bCs/>
              </w:rPr>
              <w:t xml:space="preserve"> and SL, hence Tx UE can determine the SL DRX configuration.</w:t>
            </w:r>
          </w:p>
        </w:tc>
        <w:tc>
          <w:tcPr>
            <w:tcW w:w="1487" w:type="dxa"/>
          </w:tcPr>
          <w:p w14:paraId="20EB6484" w14:textId="77777777" w:rsidR="00C777A7" w:rsidRDefault="00C777A7">
            <w:pPr>
              <w:spacing w:after="0"/>
              <w:ind w:leftChars="50" w:left="100"/>
              <w:rPr>
                <w:rFonts w:cs="Arial"/>
                <w:bCs/>
                <w:color w:val="00B0F0"/>
              </w:rPr>
            </w:pPr>
          </w:p>
        </w:tc>
        <w:tc>
          <w:tcPr>
            <w:tcW w:w="1487" w:type="dxa"/>
          </w:tcPr>
          <w:p w14:paraId="017BEAB5" w14:textId="77777777" w:rsidR="00C777A7" w:rsidRDefault="00E2627C">
            <w:pPr>
              <w:spacing w:after="0"/>
              <w:ind w:leftChars="50" w:left="100"/>
              <w:rPr>
                <w:rFonts w:cs="Arial"/>
                <w:bCs/>
                <w:color w:val="00B0F0"/>
              </w:rPr>
            </w:pPr>
            <w:r>
              <w:rPr>
                <w:rFonts w:cs="Arial"/>
                <w:bCs/>
                <w:color w:val="00B0F0"/>
              </w:rPr>
              <w:t>Tx-centric manner</w:t>
            </w:r>
          </w:p>
        </w:tc>
      </w:tr>
      <w:tr w:rsidR="00C777A7" w14:paraId="6CBF8835" w14:textId="77777777">
        <w:tc>
          <w:tcPr>
            <w:tcW w:w="1134" w:type="dxa"/>
          </w:tcPr>
          <w:p w14:paraId="1D5F3072" w14:textId="77777777" w:rsidR="00C777A7" w:rsidRDefault="00E2627C">
            <w:pPr>
              <w:spacing w:after="0"/>
              <w:ind w:leftChars="50" w:left="100"/>
              <w:rPr>
                <w:rFonts w:cs="Arial"/>
                <w:bCs/>
              </w:rPr>
            </w:pPr>
            <w:r>
              <w:rPr>
                <w:rFonts w:cs="Arial"/>
                <w:bCs/>
              </w:rPr>
              <w:t xml:space="preserve">Lenovo, </w:t>
            </w:r>
            <w:proofErr w:type="spellStart"/>
            <w:r>
              <w:rPr>
                <w:rFonts w:cs="Arial"/>
                <w:bCs/>
              </w:rPr>
              <w:t>MotM</w:t>
            </w:r>
            <w:proofErr w:type="spellEnd"/>
          </w:p>
        </w:tc>
        <w:tc>
          <w:tcPr>
            <w:tcW w:w="1418" w:type="dxa"/>
          </w:tcPr>
          <w:p w14:paraId="67D24E0E" w14:textId="77777777" w:rsidR="00C777A7" w:rsidRDefault="00E2627C">
            <w:pPr>
              <w:spacing w:after="0"/>
              <w:ind w:leftChars="50" w:left="100"/>
              <w:rPr>
                <w:rFonts w:cs="Arial"/>
                <w:bCs/>
              </w:rPr>
            </w:pPr>
            <w:r>
              <w:rPr>
                <w:rFonts w:cs="Arial"/>
                <w:bCs/>
              </w:rPr>
              <w:t>4) and 5)</w:t>
            </w:r>
          </w:p>
          <w:p w14:paraId="0A095FF8" w14:textId="77777777" w:rsidR="00C777A7" w:rsidRDefault="00E2627C">
            <w:pPr>
              <w:spacing w:after="0"/>
              <w:ind w:leftChars="50" w:left="100"/>
              <w:rPr>
                <w:rFonts w:cs="Arial"/>
                <w:bCs/>
              </w:rPr>
            </w:pPr>
            <w:r>
              <w:rPr>
                <w:rFonts w:cs="Arial" w:hint="eastAsia"/>
                <w:bCs/>
              </w:rPr>
              <w:t>2</w:t>
            </w:r>
            <w:r>
              <w:rPr>
                <w:rFonts w:cs="Arial"/>
                <w:bCs/>
              </w:rPr>
              <w:t>) for UC based later adjustments of DRX configuration only.</w:t>
            </w:r>
          </w:p>
        </w:tc>
        <w:tc>
          <w:tcPr>
            <w:tcW w:w="4394" w:type="dxa"/>
          </w:tcPr>
          <w:p w14:paraId="24B3660B" w14:textId="77777777" w:rsidR="00C777A7" w:rsidRDefault="00E2627C">
            <w:pPr>
              <w:spacing w:after="0"/>
              <w:ind w:leftChars="50" w:left="100"/>
              <w:rPr>
                <w:rFonts w:cs="Arial"/>
                <w:bCs/>
              </w:rPr>
            </w:pPr>
            <w:r>
              <w:rPr>
                <w:rFonts w:cs="Arial"/>
                <w:bCs/>
              </w:rPr>
              <w:t xml:space="preserve">1) does not work since peer UEs where one is in coverage of a </w:t>
            </w:r>
            <w:proofErr w:type="spellStart"/>
            <w:r>
              <w:rPr>
                <w:rFonts w:cs="Arial"/>
                <w:bCs/>
              </w:rPr>
              <w:t>gNB</w:t>
            </w:r>
            <w:proofErr w:type="spellEnd"/>
            <w:r>
              <w:rPr>
                <w:rFonts w:cs="Arial"/>
                <w:bCs/>
              </w:rPr>
              <w:t xml:space="preserve"> and the other is not (another </w:t>
            </w:r>
            <w:proofErr w:type="spellStart"/>
            <w:r>
              <w:rPr>
                <w:rFonts w:cs="Arial"/>
                <w:bCs/>
              </w:rPr>
              <w:t>gNB</w:t>
            </w:r>
            <w:proofErr w:type="spellEnd"/>
            <w:r>
              <w:rPr>
                <w:rFonts w:cs="Arial"/>
                <w:bCs/>
              </w:rPr>
              <w:t xml:space="preserve"> or OOC). This problem applies for already other configurations in SL and so instead of solving this, we should not make it any further critical.</w:t>
            </w:r>
          </w:p>
          <w:p w14:paraId="115E6946" w14:textId="77777777" w:rsidR="00C777A7" w:rsidRDefault="00E2627C">
            <w:pPr>
              <w:spacing w:after="0"/>
              <w:ind w:leftChars="50" w:left="100"/>
              <w:rPr>
                <w:rFonts w:cs="Arial"/>
                <w:bCs/>
              </w:rPr>
            </w:pPr>
            <w:r>
              <w:rPr>
                <w:rFonts w:cs="Arial" w:hint="eastAsia"/>
                <w:bCs/>
              </w:rPr>
              <w:t>2</w:t>
            </w:r>
            <w:r>
              <w:rPr>
                <w:rFonts w:cs="Arial"/>
                <w:bCs/>
              </w:rPr>
              <w:t>) for UC based later adjustments of DRX configuration.</w:t>
            </w:r>
          </w:p>
          <w:p w14:paraId="6DF95B86" w14:textId="77777777" w:rsidR="00C777A7" w:rsidRDefault="00E2627C">
            <w:pPr>
              <w:spacing w:after="0"/>
              <w:ind w:leftChars="50" w:left="100"/>
              <w:rPr>
                <w:rFonts w:cs="Arial"/>
                <w:bCs/>
              </w:rPr>
            </w:pPr>
            <w:r>
              <w:rPr>
                <w:rFonts w:cs="Arial"/>
                <w:bCs/>
              </w:rPr>
              <w:t>5): Specified might be useful as well if the DRX patterns are to be known universally.</w:t>
            </w:r>
          </w:p>
        </w:tc>
        <w:tc>
          <w:tcPr>
            <w:tcW w:w="1487" w:type="dxa"/>
          </w:tcPr>
          <w:p w14:paraId="12390D42" w14:textId="77777777" w:rsidR="00C777A7" w:rsidRDefault="00E2627C">
            <w:pPr>
              <w:spacing w:after="0"/>
              <w:ind w:leftChars="50" w:left="100"/>
              <w:rPr>
                <w:rFonts w:cs="Arial"/>
                <w:bCs/>
                <w:color w:val="00B0F0"/>
              </w:rPr>
            </w:pPr>
            <w:r>
              <w:rPr>
                <w:rFonts w:cs="Arial"/>
                <w:bCs/>
                <w:color w:val="00B0F0"/>
              </w:rPr>
              <w:t>Pre-configuration/Specified-configuration?</w:t>
            </w:r>
          </w:p>
        </w:tc>
        <w:tc>
          <w:tcPr>
            <w:tcW w:w="1487" w:type="dxa"/>
          </w:tcPr>
          <w:p w14:paraId="31BE4DE8" w14:textId="77777777" w:rsidR="00C777A7" w:rsidRDefault="00E2627C">
            <w:pPr>
              <w:spacing w:after="0"/>
              <w:ind w:leftChars="50" w:left="100"/>
              <w:rPr>
                <w:rFonts w:cs="Arial"/>
                <w:bCs/>
                <w:color w:val="00B0F0"/>
              </w:rPr>
            </w:pPr>
            <w:r>
              <w:rPr>
                <w:rFonts w:cs="Arial" w:hint="eastAsia"/>
                <w:bCs/>
                <w:color w:val="00B0F0"/>
              </w:rPr>
              <w:t>T</w:t>
            </w:r>
            <w:r>
              <w:rPr>
                <w:rFonts w:cs="Arial"/>
                <w:bCs/>
                <w:color w:val="00B0F0"/>
              </w:rPr>
              <w:t>x-centric manner</w:t>
            </w:r>
          </w:p>
        </w:tc>
      </w:tr>
      <w:tr w:rsidR="00C777A7" w14:paraId="4FB0154E" w14:textId="77777777">
        <w:tc>
          <w:tcPr>
            <w:tcW w:w="1134" w:type="dxa"/>
          </w:tcPr>
          <w:p w14:paraId="0AD94BAC" w14:textId="77777777" w:rsidR="00C777A7" w:rsidRDefault="00E2627C">
            <w:pPr>
              <w:spacing w:after="0"/>
              <w:ind w:leftChars="50" w:left="100"/>
              <w:rPr>
                <w:rFonts w:cs="Arial"/>
                <w:bCs/>
              </w:rPr>
            </w:pPr>
            <w:r>
              <w:rPr>
                <w:rFonts w:cs="Arial" w:hint="eastAsia"/>
                <w:bCs/>
              </w:rPr>
              <w:t>O</w:t>
            </w:r>
            <w:r>
              <w:rPr>
                <w:rFonts w:cs="Arial"/>
                <w:bCs/>
              </w:rPr>
              <w:t>PPO</w:t>
            </w:r>
          </w:p>
        </w:tc>
        <w:tc>
          <w:tcPr>
            <w:tcW w:w="1418" w:type="dxa"/>
          </w:tcPr>
          <w:p w14:paraId="4D38C70C" w14:textId="77777777" w:rsidR="00C777A7" w:rsidRDefault="00E2627C">
            <w:pPr>
              <w:spacing w:after="0"/>
              <w:ind w:leftChars="50" w:left="100"/>
              <w:rPr>
                <w:rFonts w:cs="Arial"/>
                <w:bCs/>
              </w:rPr>
            </w:pPr>
            <w:r>
              <w:rPr>
                <w:rFonts w:cs="Arial"/>
                <w:bCs/>
              </w:rPr>
              <w:t>For broadcast/groupcast, option-1/4</w:t>
            </w:r>
          </w:p>
          <w:p w14:paraId="1638EEBB" w14:textId="77777777" w:rsidR="00C777A7" w:rsidRDefault="00E2627C">
            <w:pPr>
              <w:spacing w:after="0"/>
              <w:ind w:leftChars="50" w:left="100"/>
              <w:rPr>
                <w:rFonts w:cs="Arial"/>
                <w:bCs/>
              </w:rPr>
            </w:pPr>
            <w:r>
              <w:rPr>
                <w:rFonts w:cs="Arial" w:hint="eastAsia"/>
                <w:bCs/>
              </w:rPr>
              <w:t>F</w:t>
            </w:r>
            <w:r>
              <w:rPr>
                <w:rFonts w:cs="Arial"/>
                <w:bCs/>
              </w:rPr>
              <w:t>or unicast, option-1/2</w:t>
            </w:r>
          </w:p>
        </w:tc>
        <w:tc>
          <w:tcPr>
            <w:tcW w:w="4394" w:type="dxa"/>
          </w:tcPr>
          <w:p w14:paraId="212B2778" w14:textId="77777777" w:rsidR="00C777A7" w:rsidRDefault="00E2627C">
            <w:pPr>
              <w:spacing w:after="0"/>
              <w:ind w:leftChars="50" w:left="100"/>
              <w:rPr>
                <w:rFonts w:cs="Arial"/>
                <w:bCs/>
              </w:rPr>
            </w:pPr>
            <w:r>
              <w:rPr>
                <w:rFonts w:cs="Arial" w:hint="eastAsia"/>
                <w:bCs/>
              </w:rPr>
              <w:t>F</w:t>
            </w:r>
            <w:r>
              <w:rPr>
                <w:rFonts w:cs="Arial"/>
                <w:bCs/>
              </w:rPr>
              <w:t>or broadcast and groupcast, we believe a common DRX configuration is feasible (FFS it is per-QoS or not), for which UE can rely on SIB/pre-configuration for in/out-of-coverage case.</w:t>
            </w:r>
          </w:p>
          <w:p w14:paraId="0F95EE87" w14:textId="77777777" w:rsidR="00C777A7" w:rsidRDefault="00E2627C">
            <w:pPr>
              <w:spacing w:after="0"/>
              <w:ind w:leftChars="50" w:left="100"/>
              <w:rPr>
                <w:rFonts w:cs="Arial"/>
                <w:bCs/>
              </w:rPr>
            </w:pPr>
            <w:r>
              <w:rPr>
                <w:rFonts w:cs="Arial" w:hint="eastAsia"/>
                <w:bCs/>
              </w:rPr>
              <w:t>F</w:t>
            </w:r>
            <w:r>
              <w:rPr>
                <w:rFonts w:cs="Arial"/>
                <w:bCs/>
              </w:rPr>
              <w:t xml:space="preserve">or unicast, for the DRX after link establishment, we believe a link/direction-specific DRX configuration is necessary (as replied to Q2.2-2), for which the decision can be by TX-UE or the serving </w:t>
            </w:r>
            <w:proofErr w:type="spellStart"/>
            <w:r>
              <w:rPr>
                <w:rFonts w:cs="Arial"/>
                <w:bCs/>
              </w:rPr>
              <w:t>gNB</w:t>
            </w:r>
            <w:proofErr w:type="spellEnd"/>
            <w:r>
              <w:rPr>
                <w:rFonts w:cs="Arial"/>
                <w:bCs/>
              </w:rPr>
              <w:t xml:space="preserve"> of the TX-UE (depending on whether the TX-UE is in RRC_CONNECTED or not).</w:t>
            </w:r>
          </w:p>
        </w:tc>
        <w:tc>
          <w:tcPr>
            <w:tcW w:w="1487" w:type="dxa"/>
          </w:tcPr>
          <w:p w14:paraId="05EC72E9" w14:textId="77777777" w:rsidR="00C777A7" w:rsidRDefault="00E2627C">
            <w:pPr>
              <w:spacing w:after="0"/>
              <w:ind w:leftChars="50" w:left="100"/>
              <w:rPr>
                <w:rFonts w:cs="Arial"/>
                <w:bCs/>
                <w:color w:val="00B0F0"/>
              </w:rPr>
            </w:pPr>
            <w:r>
              <w:rPr>
                <w:rFonts w:cs="Arial"/>
                <w:bCs/>
                <w:color w:val="00B0F0"/>
              </w:rPr>
              <w:t>SIB/Pre-configuration</w:t>
            </w:r>
          </w:p>
        </w:tc>
        <w:tc>
          <w:tcPr>
            <w:tcW w:w="1487" w:type="dxa"/>
          </w:tcPr>
          <w:p w14:paraId="5B00FB28" w14:textId="77777777" w:rsidR="00C777A7" w:rsidRDefault="00E2627C">
            <w:pPr>
              <w:spacing w:after="0"/>
              <w:ind w:leftChars="50" w:left="100"/>
              <w:rPr>
                <w:rFonts w:cs="Arial"/>
                <w:bCs/>
                <w:color w:val="00B0F0"/>
              </w:rPr>
            </w:pPr>
            <w:r>
              <w:rPr>
                <w:rFonts w:cs="Arial" w:hint="eastAsia"/>
                <w:bCs/>
                <w:color w:val="00B0F0"/>
              </w:rPr>
              <w:t>T</w:t>
            </w:r>
            <w:r>
              <w:rPr>
                <w:rFonts w:cs="Arial"/>
                <w:bCs/>
                <w:color w:val="00B0F0"/>
              </w:rPr>
              <w:t>x-centric manner</w:t>
            </w:r>
          </w:p>
        </w:tc>
      </w:tr>
      <w:tr w:rsidR="00C777A7" w14:paraId="4418FCBA" w14:textId="77777777">
        <w:tc>
          <w:tcPr>
            <w:tcW w:w="1134" w:type="dxa"/>
          </w:tcPr>
          <w:p w14:paraId="312E4121" w14:textId="77777777" w:rsidR="00C777A7" w:rsidRDefault="00E2627C">
            <w:pPr>
              <w:spacing w:after="0"/>
              <w:ind w:leftChars="50" w:left="100"/>
              <w:rPr>
                <w:rFonts w:cs="Arial"/>
                <w:bCs/>
              </w:rPr>
            </w:pPr>
            <w:r>
              <w:rPr>
                <w:rFonts w:cs="Arial" w:hint="eastAsia"/>
                <w:bCs/>
              </w:rPr>
              <w:t>Xiaomi</w:t>
            </w:r>
          </w:p>
        </w:tc>
        <w:tc>
          <w:tcPr>
            <w:tcW w:w="1418" w:type="dxa"/>
          </w:tcPr>
          <w:p w14:paraId="56856920" w14:textId="77777777" w:rsidR="00C777A7" w:rsidRDefault="00E2627C">
            <w:pPr>
              <w:spacing w:after="0"/>
              <w:ind w:leftChars="50" w:left="100"/>
              <w:rPr>
                <w:rFonts w:cs="Arial"/>
                <w:bCs/>
              </w:rPr>
            </w:pPr>
            <w:r>
              <w:rPr>
                <w:rFonts w:cs="Arial"/>
                <w:bCs/>
              </w:rPr>
              <w:t>Option 2 + 1 for IC UE</w:t>
            </w:r>
          </w:p>
          <w:p w14:paraId="571EDE2B" w14:textId="77777777" w:rsidR="00C777A7" w:rsidRDefault="00E2627C">
            <w:pPr>
              <w:spacing w:after="0"/>
              <w:ind w:leftChars="50" w:left="100"/>
              <w:rPr>
                <w:rFonts w:cs="Arial"/>
                <w:bCs/>
              </w:rPr>
            </w:pPr>
            <w:r>
              <w:rPr>
                <w:rFonts w:cs="Arial"/>
                <w:bCs/>
              </w:rPr>
              <w:t>Option 2+4 for OOC UE</w:t>
            </w:r>
          </w:p>
          <w:p w14:paraId="563E06E3" w14:textId="77777777" w:rsidR="00C777A7" w:rsidRDefault="00E2627C">
            <w:pPr>
              <w:spacing w:after="0"/>
              <w:ind w:leftChars="50" w:left="100"/>
              <w:rPr>
                <w:rFonts w:cs="Arial"/>
                <w:bCs/>
              </w:rPr>
            </w:pPr>
            <w:r>
              <w:rPr>
                <w:rFonts w:cs="Arial"/>
                <w:bCs/>
              </w:rPr>
              <w:t>FFS for option 3</w:t>
            </w:r>
          </w:p>
        </w:tc>
        <w:tc>
          <w:tcPr>
            <w:tcW w:w="4394" w:type="dxa"/>
          </w:tcPr>
          <w:p w14:paraId="249B288E" w14:textId="77777777" w:rsidR="00C777A7" w:rsidRDefault="00E2627C">
            <w:pPr>
              <w:spacing w:after="0"/>
              <w:ind w:leftChars="50" w:left="100"/>
              <w:rPr>
                <w:rFonts w:cs="Arial"/>
                <w:bCs/>
              </w:rPr>
            </w:pPr>
            <w:r>
              <w:rPr>
                <w:rFonts w:cs="Arial"/>
                <w:bCs/>
              </w:rPr>
              <w:t>I</w:t>
            </w:r>
            <w:r>
              <w:rPr>
                <w:rFonts w:cs="Arial" w:hint="eastAsia"/>
                <w:bCs/>
              </w:rPr>
              <w:t xml:space="preserve">n </w:t>
            </w:r>
            <w:proofErr w:type="spellStart"/>
            <w:r>
              <w:rPr>
                <w:rFonts w:cs="Arial"/>
                <w:bCs/>
              </w:rPr>
              <w:t>Uu</w:t>
            </w:r>
            <w:proofErr w:type="spellEnd"/>
            <w:r>
              <w:rPr>
                <w:rFonts w:cs="Arial"/>
                <w:bCs/>
              </w:rPr>
              <w:t xml:space="preserve">, the DRX is configured by </w:t>
            </w:r>
            <w:proofErr w:type="spellStart"/>
            <w:r>
              <w:rPr>
                <w:rFonts w:cs="Arial"/>
                <w:bCs/>
              </w:rPr>
              <w:t>gNB</w:t>
            </w:r>
            <w:proofErr w:type="spellEnd"/>
            <w:r>
              <w:rPr>
                <w:rFonts w:cs="Arial"/>
                <w:bCs/>
              </w:rPr>
              <w:t xml:space="preserve">, since </w:t>
            </w:r>
            <w:proofErr w:type="spellStart"/>
            <w:r>
              <w:rPr>
                <w:rFonts w:cs="Arial"/>
                <w:bCs/>
              </w:rPr>
              <w:t>gNB</w:t>
            </w:r>
            <w:proofErr w:type="spellEnd"/>
            <w:r>
              <w:rPr>
                <w:rFonts w:cs="Arial"/>
                <w:bCs/>
              </w:rPr>
              <w:t xml:space="preserve"> is aware of the traffic pattern and in charge of resource scheduling. </w:t>
            </w:r>
            <w:proofErr w:type="spellStart"/>
            <w:r>
              <w:rPr>
                <w:rFonts w:cs="Arial"/>
                <w:bCs/>
              </w:rPr>
              <w:t>gNB</w:t>
            </w:r>
            <w:proofErr w:type="spellEnd"/>
            <w:r>
              <w:rPr>
                <w:rFonts w:cs="Arial"/>
                <w:bCs/>
              </w:rPr>
              <w:t xml:space="preserve"> could provide appropriate DRX configuration to fulfil the QoS without much delay.</w:t>
            </w:r>
          </w:p>
          <w:p w14:paraId="6F6F8D40" w14:textId="77777777" w:rsidR="00C777A7" w:rsidRDefault="00E2627C">
            <w:pPr>
              <w:spacing w:after="0"/>
              <w:ind w:leftChars="50" w:left="100"/>
              <w:rPr>
                <w:rFonts w:cs="Arial"/>
                <w:bCs/>
              </w:rPr>
            </w:pPr>
            <w:r>
              <w:rPr>
                <w:rFonts w:cs="Arial"/>
                <w:bCs/>
              </w:rPr>
              <w:t xml:space="preserve">On </w:t>
            </w:r>
            <w:proofErr w:type="spellStart"/>
            <w:r>
              <w:rPr>
                <w:rFonts w:cs="Arial"/>
                <w:bCs/>
              </w:rPr>
              <w:t>sidelink</w:t>
            </w:r>
            <w:proofErr w:type="spellEnd"/>
            <w:r>
              <w:rPr>
                <w:rFonts w:cs="Arial"/>
                <w:bCs/>
              </w:rPr>
              <w:t xml:space="preserve"> TX UE is aware of the traffic pattern. TX UE’s </w:t>
            </w:r>
            <w:proofErr w:type="spellStart"/>
            <w:r>
              <w:rPr>
                <w:rFonts w:cs="Arial"/>
                <w:bCs/>
              </w:rPr>
              <w:t>gNB</w:t>
            </w:r>
            <w:proofErr w:type="spellEnd"/>
            <w:r>
              <w:rPr>
                <w:rFonts w:cs="Arial"/>
                <w:bCs/>
              </w:rPr>
              <w:t xml:space="preserve"> and pre-configuration is in charge of </w:t>
            </w:r>
            <w:proofErr w:type="spellStart"/>
            <w:r>
              <w:rPr>
                <w:rFonts w:cs="Arial"/>
                <w:bCs/>
              </w:rPr>
              <w:t>sidelink</w:t>
            </w:r>
            <w:proofErr w:type="spellEnd"/>
            <w:r>
              <w:rPr>
                <w:rFonts w:cs="Arial"/>
                <w:bCs/>
              </w:rPr>
              <w:t xml:space="preserve"> resource allocation.</w:t>
            </w:r>
          </w:p>
          <w:p w14:paraId="258ABCE6" w14:textId="77777777" w:rsidR="00C777A7" w:rsidRDefault="00E2627C">
            <w:pPr>
              <w:spacing w:after="0"/>
              <w:ind w:leftChars="50" w:left="100"/>
              <w:rPr>
                <w:rFonts w:cs="Arial"/>
                <w:bCs/>
              </w:rPr>
            </w:pPr>
            <w:r>
              <w:rPr>
                <w:rFonts w:cs="Arial"/>
                <w:bCs/>
              </w:rPr>
              <w:t>B</w:t>
            </w:r>
            <w:r>
              <w:rPr>
                <w:rFonts w:cs="Arial" w:hint="eastAsia"/>
                <w:bCs/>
              </w:rPr>
              <w:t xml:space="preserve">ut </w:t>
            </w:r>
            <w:r>
              <w:rPr>
                <w:rFonts w:cs="Arial"/>
                <w:bCs/>
              </w:rPr>
              <w:t>I also see some benefit of RX determined DRX configuration. Maybe we could have some further discussion on how to harmony these two options.</w:t>
            </w:r>
          </w:p>
        </w:tc>
        <w:tc>
          <w:tcPr>
            <w:tcW w:w="1487" w:type="dxa"/>
          </w:tcPr>
          <w:p w14:paraId="567D85B7" w14:textId="77777777" w:rsidR="00C777A7" w:rsidRDefault="00C777A7">
            <w:pPr>
              <w:spacing w:after="0"/>
              <w:ind w:leftChars="50" w:left="100"/>
              <w:rPr>
                <w:rFonts w:cs="Arial"/>
                <w:bCs/>
                <w:color w:val="00B0F0"/>
              </w:rPr>
            </w:pPr>
          </w:p>
        </w:tc>
        <w:tc>
          <w:tcPr>
            <w:tcW w:w="1487" w:type="dxa"/>
          </w:tcPr>
          <w:p w14:paraId="287FA63B" w14:textId="77777777" w:rsidR="00C777A7" w:rsidRDefault="00E2627C">
            <w:pPr>
              <w:spacing w:after="0"/>
              <w:ind w:leftChars="50" w:left="100"/>
              <w:rPr>
                <w:rFonts w:cs="Arial"/>
                <w:bCs/>
                <w:color w:val="00B0F0"/>
              </w:rPr>
            </w:pPr>
            <w:r>
              <w:rPr>
                <w:rFonts w:cs="Arial" w:hint="eastAsia"/>
                <w:bCs/>
                <w:color w:val="00B0F0"/>
              </w:rPr>
              <w:t>T</w:t>
            </w:r>
            <w:r>
              <w:rPr>
                <w:rFonts w:cs="Arial"/>
                <w:bCs/>
                <w:color w:val="00B0F0"/>
              </w:rPr>
              <w:t>x-centric manner (but also point of Rx-centric manner)</w:t>
            </w:r>
          </w:p>
        </w:tc>
      </w:tr>
      <w:tr w:rsidR="00C777A7" w14:paraId="30EDD958" w14:textId="77777777">
        <w:tc>
          <w:tcPr>
            <w:tcW w:w="1134" w:type="dxa"/>
          </w:tcPr>
          <w:p w14:paraId="0DA43681" w14:textId="77777777" w:rsidR="00C777A7" w:rsidRDefault="00E2627C">
            <w:pPr>
              <w:spacing w:after="0"/>
              <w:ind w:leftChars="50" w:left="100"/>
              <w:rPr>
                <w:rFonts w:cs="Arial"/>
                <w:bCs/>
              </w:rPr>
            </w:pPr>
            <w:proofErr w:type="spellStart"/>
            <w:r>
              <w:rPr>
                <w:rFonts w:eastAsia="PMingLiU" w:cs="Arial" w:hint="eastAsia"/>
                <w:bCs/>
                <w:lang w:eastAsia="zh-TW"/>
              </w:rPr>
              <w:t>ASUSTeK</w:t>
            </w:r>
            <w:proofErr w:type="spellEnd"/>
          </w:p>
        </w:tc>
        <w:tc>
          <w:tcPr>
            <w:tcW w:w="1418" w:type="dxa"/>
          </w:tcPr>
          <w:p w14:paraId="6FCB988D" w14:textId="77777777" w:rsidR="00C777A7" w:rsidRDefault="00E2627C">
            <w:pPr>
              <w:spacing w:after="0"/>
              <w:ind w:leftChars="50" w:left="100"/>
              <w:rPr>
                <w:rFonts w:eastAsia="PMingLiU" w:cs="Arial"/>
                <w:bCs/>
                <w:lang w:eastAsia="zh-TW"/>
              </w:rPr>
            </w:pPr>
            <w:r>
              <w:rPr>
                <w:rFonts w:eastAsia="PMingLiU" w:cs="Arial"/>
                <w:bCs/>
                <w:lang w:eastAsia="zh-TW"/>
              </w:rPr>
              <w:t xml:space="preserve">See comment </w:t>
            </w:r>
          </w:p>
          <w:p w14:paraId="70A84112" w14:textId="77777777" w:rsidR="00C777A7" w:rsidRDefault="00E2627C">
            <w:pPr>
              <w:spacing w:after="0"/>
              <w:ind w:leftChars="50" w:left="100"/>
              <w:rPr>
                <w:rFonts w:cs="Arial"/>
                <w:bCs/>
              </w:rPr>
            </w:pPr>
            <w:r>
              <w:rPr>
                <w:rFonts w:eastAsia="PMingLiU" w:cs="Arial"/>
                <w:bCs/>
                <w:lang w:eastAsia="zh-TW"/>
              </w:rPr>
              <w:t xml:space="preserve">Different options for </w:t>
            </w:r>
            <w:r>
              <w:rPr>
                <w:rFonts w:eastAsia="PMingLiU" w:cs="Arial" w:hint="eastAsia"/>
                <w:bCs/>
                <w:lang w:eastAsia="zh-TW"/>
              </w:rPr>
              <w:t>di</w:t>
            </w:r>
            <w:r>
              <w:rPr>
                <w:rFonts w:eastAsia="PMingLiU" w:cs="Arial"/>
                <w:bCs/>
                <w:lang w:eastAsia="zh-TW"/>
              </w:rPr>
              <w:t>fferent scenarios</w:t>
            </w:r>
          </w:p>
        </w:tc>
        <w:tc>
          <w:tcPr>
            <w:tcW w:w="4394" w:type="dxa"/>
          </w:tcPr>
          <w:p w14:paraId="01D54674" w14:textId="77777777" w:rsidR="00C777A7" w:rsidRDefault="00E2627C">
            <w:pPr>
              <w:spacing w:after="0"/>
              <w:ind w:leftChars="50" w:left="100"/>
              <w:rPr>
                <w:rFonts w:cs="Arial"/>
                <w:b/>
                <w:bCs/>
              </w:rPr>
            </w:pPr>
            <w:r>
              <w:rPr>
                <w:rFonts w:cs="Arial"/>
                <w:b/>
                <w:bCs/>
              </w:rPr>
              <w:t xml:space="preserve">For In-Coverage unicast UEs: </w:t>
            </w:r>
          </w:p>
          <w:p w14:paraId="6DFC8DCE" w14:textId="77777777" w:rsidR="00C777A7" w:rsidRDefault="00E2627C">
            <w:pPr>
              <w:spacing w:after="0"/>
              <w:ind w:leftChars="50" w:left="100"/>
              <w:rPr>
                <w:rFonts w:eastAsia="Malgun Gothic"/>
                <w:lang w:eastAsia="ko-KR"/>
              </w:rPr>
            </w:pPr>
            <w:r>
              <w:rPr>
                <w:rFonts w:eastAsia="Malgun Gothic" w:hint="eastAsia"/>
                <w:lang w:eastAsia="ko-KR"/>
              </w:rPr>
              <w:t xml:space="preserve">Option </w:t>
            </w:r>
            <w:r>
              <w:rPr>
                <w:rFonts w:eastAsia="Malgun Gothic"/>
                <w:lang w:eastAsia="ko-KR"/>
              </w:rPr>
              <w:t xml:space="preserve">1) </w:t>
            </w:r>
            <w:proofErr w:type="spellStart"/>
            <w:r>
              <w:rPr>
                <w:rFonts w:eastAsia="Malgun Gothic"/>
                <w:lang w:eastAsia="ko-KR"/>
              </w:rPr>
              <w:t>gNB</w:t>
            </w:r>
            <w:proofErr w:type="spellEnd"/>
            <w:r>
              <w:rPr>
                <w:rFonts w:eastAsia="Malgun Gothic"/>
                <w:lang w:eastAsia="ko-KR"/>
              </w:rPr>
              <w:t xml:space="preserve"> (</w:t>
            </w:r>
            <w:r>
              <w:rPr>
                <w:rFonts w:ascii="Microsoft JhengHei" w:eastAsia="Microsoft JhengHei" w:hAnsi="Microsoft JhengHei" w:cs="Microsoft JhengHei" w:hint="eastAsia"/>
                <w:lang w:eastAsia="zh-TW"/>
              </w:rPr>
              <w:t>e.g. U</w:t>
            </w:r>
            <w:r>
              <w:rPr>
                <w:rFonts w:ascii="Microsoft JhengHei" w:eastAsia="Microsoft JhengHei" w:hAnsi="Microsoft JhengHei" w:cs="Microsoft JhengHei"/>
                <w:lang w:eastAsia="zh-TW"/>
              </w:rPr>
              <w:t>E-specific</w:t>
            </w:r>
            <w:r>
              <w:rPr>
                <w:rFonts w:ascii="Microsoft JhengHei" w:eastAsia="Microsoft JhengHei" w:hAnsi="Microsoft JhengHei" w:cs="Microsoft JhengHei" w:hint="eastAsia"/>
                <w:lang w:eastAsia="zh-TW"/>
              </w:rPr>
              <w:t xml:space="preserve"> configuration to </w:t>
            </w:r>
            <w:r>
              <w:rPr>
                <w:rFonts w:ascii="Microsoft JhengHei" w:eastAsia="Microsoft JhengHei" w:hAnsi="Microsoft JhengHei" w:cs="Microsoft JhengHei"/>
                <w:lang w:eastAsia="zh-TW"/>
              </w:rPr>
              <w:t>peer UEs</w:t>
            </w:r>
            <w:r>
              <w:rPr>
                <w:rFonts w:eastAsia="Malgun Gothic"/>
                <w:lang w:eastAsia="ko-KR"/>
              </w:rPr>
              <w:t>)</w:t>
            </w:r>
          </w:p>
          <w:p w14:paraId="0CD9047D" w14:textId="77777777" w:rsidR="00C777A7" w:rsidRDefault="00E2627C">
            <w:pPr>
              <w:spacing w:after="0"/>
              <w:ind w:leftChars="50" w:left="100"/>
              <w:rPr>
                <w:rFonts w:eastAsia="Malgun Gothic"/>
                <w:lang w:eastAsia="ko-KR"/>
              </w:rPr>
            </w:pPr>
            <w:r>
              <w:rPr>
                <w:rFonts w:eastAsia="Malgun Gothic"/>
                <w:lang w:eastAsia="ko-KR"/>
              </w:rPr>
              <w:t>Option 2) UE performing the SL TX</w:t>
            </w:r>
          </w:p>
          <w:p w14:paraId="7C8DE222" w14:textId="77777777" w:rsidR="00C777A7" w:rsidRDefault="00E2627C">
            <w:pPr>
              <w:spacing w:after="0"/>
              <w:ind w:leftChars="50" w:left="100"/>
              <w:rPr>
                <w:rFonts w:eastAsia="Malgun Gothic"/>
                <w:lang w:eastAsia="ko-KR"/>
              </w:rPr>
            </w:pPr>
            <w:r>
              <w:rPr>
                <w:rFonts w:eastAsia="Malgun Gothic"/>
                <w:lang w:eastAsia="ko-KR"/>
              </w:rPr>
              <w:t>Option 3) UE performing the SL RX</w:t>
            </w:r>
          </w:p>
          <w:p w14:paraId="6A29316D" w14:textId="77777777" w:rsidR="00C777A7" w:rsidRDefault="00E2627C">
            <w:pPr>
              <w:spacing w:after="0"/>
              <w:ind w:leftChars="50" w:left="100"/>
              <w:rPr>
                <w:rFonts w:cs="Arial"/>
                <w:b/>
                <w:bCs/>
              </w:rPr>
            </w:pPr>
            <w:r>
              <w:rPr>
                <w:rFonts w:cs="Arial"/>
                <w:b/>
                <w:bCs/>
              </w:rPr>
              <w:t>For in-Coverage broadcast/groupcast UEs:</w:t>
            </w:r>
          </w:p>
          <w:p w14:paraId="495A2533" w14:textId="77777777" w:rsidR="00C777A7" w:rsidRDefault="00E2627C">
            <w:pPr>
              <w:spacing w:after="0"/>
              <w:ind w:leftChars="50" w:left="100"/>
              <w:rPr>
                <w:rFonts w:eastAsia="Malgun Gothic"/>
                <w:lang w:eastAsia="ko-KR"/>
              </w:rPr>
            </w:pPr>
            <w:r>
              <w:rPr>
                <w:rFonts w:eastAsia="Malgun Gothic"/>
                <w:lang w:eastAsia="ko-KR"/>
              </w:rPr>
              <w:t xml:space="preserve">Option 1) </w:t>
            </w:r>
            <w:proofErr w:type="spellStart"/>
            <w:r>
              <w:rPr>
                <w:rFonts w:eastAsia="Malgun Gothic"/>
                <w:lang w:eastAsia="ko-KR"/>
              </w:rPr>
              <w:t>gNB</w:t>
            </w:r>
            <w:proofErr w:type="spellEnd"/>
            <w:r>
              <w:rPr>
                <w:rFonts w:eastAsia="Malgun Gothic"/>
                <w:lang w:eastAsia="ko-KR"/>
              </w:rPr>
              <w:t xml:space="preserve"> (e.g. for common SL DRX configuration per resource pool)</w:t>
            </w:r>
          </w:p>
          <w:p w14:paraId="2251E002" w14:textId="77777777" w:rsidR="00C777A7" w:rsidRDefault="00E2627C">
            <w:pPr>
              <w:spacing w:after="0"/>
              <w:ind w:leftChars="50" w:left="100"/>
              <w:rPr>
                <w:rFonts w:eastAsia="Malgun Gothic"/>
                <w:lang w:eastAsia="ko-KR"/>
              </w:rPr>
            </w:pPr>
            <w:r>
              <w:rPr>
                <w:rFonts w:eastAsia="Malgun Gothic" w:hint="eastAsia"/>
                <w:lang w:eastAsia="ko-KR"/>
              </w:rPr>
              <w:t xml:space="preserve">Option </w:t>
            </w:r>
            <w:r>
              <w:rPr>
                <w:rFonts w:eastAsia="Malgun Gothic"/>
                <w:lang w:eastAsia="ko-KR"/>
              </w:rPr>
              <w:t>6) Upper layer (e.g. V2X layer)</w:t>
            </w:r>
          </w:p>
          <w:p w14:paraId="3A0B7555" w14:textId="77777777" w:rsidR="00C777A7" w:rsidRDefault="00E2627C">
            <w:pPr>
              <w:spacing w:after="0"/>
              <w:ind w:leftChars="50" w:left="100"/>
              <w:rPr>
                <w:rFonts w:cs="Arial"/>
                <w:b/>
                <w:bCs/>
              </w:rPr>
            </w:pPr>
            <w:r>
              <w:rPr>
                <w:rFonts w:cs="Arial"/>
                <w:b/>
                <w:bCs/>
              </w:rPr>
              <w:t xml:space="preserve">For out-of-coverage unicast UEs: </w:t>
            </w:r>
          </w:p>
          <w:p w14:paraId="64A11817" w14:textId="77777777" w:rsidR="00C777A7" w:rsidRDefault="00E2627C">
            <w:pPr>
              <w:spacing w:after="0"/>
              <w:ind w:leftChars="50" w:left="100"/>
              <w:rPr>
                <w:rFonts w:eastAsia="Malgun Gothic"/>
                <w:lang w:eastAsia="ko-KR"/>
              </w:rPr>
            </w:pPr>
            <w:r>
              <w:rPr>
                <w:rFonts w:eastAsia="Malgun Gothic"/>
                <w:lang w:eastAsia="ko-KR"/>
              </w:rPr>
              <w:t>Option 2) UE performing the SL TX</w:t>
            </w:r>
          </w:p>
          <w:p w14:paraId="13261EDF" w14:textId="77777777" w:rsidR="00C777A7" w:rsidRDefault="00E2627C">
            <w:pPr>
              <w:spacing w:after="0"/>
              <w:ind w:leftChars="50" w:left="100"/>
              <w:rPr>
                <w:rFonts w:eastAsia="Malgun Gothic"/>
                <w:lang w:eastAsia="ko-KR"/>
              </w:rPr>
            </w:pPr>
            <w:r>
              <w:rPr>
                <w:rFonts w:eastAsia="Malgun Gothic"/>
                <w:lang w:eastAsia="ko-KR"/>
              </w:rPr>
              <w:t>Option 3) UE performing the SL RX</w:t>
            </w:r>
          </w:p>
          <w:p w14:paraId="387B15CC" w14:textId="77777777" w:rsidR="00C777A7" w:rsidRDefault="00E2627C">
            <w:pPr>
              <w:spacing w:after="0"/>
              <w:ind w:leftChars="50" w:left="100"/>
              <w:rPr>
                <w:rFonts w:cs="Arial"/>
                <w:bCs/>
              </w:rPr>
            </w:pPr>
            <w:r>
              <w:rPr>
                <w:rFonts w:eastAsia="Malgun Gothic"/>
                <w:lang w:eastAsia="ko-KR"/>
              </w:rPr>
              <w:t>Option 4) Use pre-configuration SL DRX parameters (e.g. for common SL DRX configuration per resource pool)</w:t>
            </w:r>
          </w:p>
          <w:p w14:paraId="65000335" w14:textId="77777777" w:rsidR="00C777A7" w:rsidRDefault="00E2627C">
            <w:pPr>
              <w:spacing w:after="0"/>
              <w:ind w:leftChars="50" w:left="100"/>
              <w:rPr>
                <w:rFonts w:cs="Arial"/>
                <w:b/>
                <w:bCs/>
              </w:rPr>
            </w:pPr>
            <w:r>
              <w:rPr>
                <w:rFonts w:cs="Arial"/>
                <w:b/>
                <w:bCs/>
              </w:rPr>
              <w:t>For out-of-coverage broadcast/groupcast UEs:</w:t>
            </w:r>
          </w:p>
          <w:p w14:paraId="4C87E8C3" w14:textId="77777777" w:rsidR="00C777A7" w:rsidRDefault="00E2627C">
            <w:pPr>
              <w:spacing w:after="0"/>
              <w:ind w:leftChars="50" w:left="100"/>
              <w:rPr>
                <w:rFonts w:eastAsia="Malgun Gothic"/>
                <w:lang w:eastAsia="ko-KR"/>
              </w:rPr>
            </w:pPr>
            <w:r>
              <w:rPr>
                <w:rFonts w:eastAsia="Malgun Gothic"/>
                <w:lang w:eastAsia="ko-KR"/>
              </w:rPr>
              <w:lastRenderedPageBreak/>
              <w:t>Option 4) Use pre-configuration SL DRX parameters (e.g. for common SL DRX configuration per resource pool)</w:t>
            </w:r>
          </w:p>
          <w:p w14:paraId="14F958E2" w14:textId="77777777" w:rsidR="00C777A7" w:rsidRDefault="00E2627C">
            <w:pPr>
              <w:spacing w:after="0"/>
              <w:ind w:leftChars="50" w:left="100"/>
              <w:rPr>
                <w:rFonts w:cs="Arial"/>
                <w:bCs/>
              </w:rPr>
            </w:pPr>
            <w:r>
              <w:rPr>
                <w:rFonts w:eastAsia="Malgun Gothic" w:hint="eastAsia"/>
                <w:lang w:eastAsia="ko-KR"/>
              </w:rPr>
              <w:t xml:space="preserve">Option </w:t>
            </w:r>
            <w:r>
              <w:rPr>
                <w:rFonts w:eastAsia="Malgun Gothic"/>
                <w:lang w:eastAsia="ko-KR"/>
              </w:rPr>
              <w:t>6) Upper layer (e.g. V2X layer)</w:t>
            </w:r>
          </w:p>
        </w:tc>
        <w:tc>
          <w:tcPr>
            <w:tcW w:w="1487" w:type="dxa"/>
          </w:tcPr>
          <w:p w14:paraId="3CD399FD" w14:textId="77777777" w:rsidR="00C777A7" w:rsidRDefault="00E2627C">
            <w:pPr>
              <w:spacing w:after="0"/>
              <w:ind w:leftChars="50" w:left="100"/>
              <w:rPr>
                <w:rFonts w:cs="Arial"/>
                <w:bCs/>
                <w:color w:val="00B0F0"/>
              </w:rPr>
            </w:pPr>
            <w:r>
              <w:rPr>
                <w:rFonts w:cs="Arial" w:hint="eastAsia"/>
                <w:bCs/>
                <w:color w:val="00B0F0"/>
              </w:rPr>
              <w:lastRenderedPageBreak/>
              <w:t>I</w:t>
            </w:r>
            <w:r>
              <w:rPr>
                <w:rFonts w:cs="Arial"/>
                <w:bCs/>
                <w:color w:val="00B0F0"/>
              </w:rPr>
              <w:t>C:</w:t>
            </w:r>
          </w:p>
          <w:p w14:paraId="1CC7481E" w14:textId="77777777" w:rsidR="00C777A7" w:rsidRDefault="00E2627C">
            <w:pPr>
              <w:spacing w:after="0"/>
              <w:ind w:leftChars="50" w:left="100"/>
              <w:rPr>
                <w:rFonts w:cs="Arial"/>
                <w:bCs/>
                <w:color w:val="00B0F0"/>
              </w:rPr>
            </w:pPr>
            <w:proofErr w:type="spellStart"/>
            <w:r>
              <w:rPr>
                <w:rFonts w:cs="Arial"/>
                <w:bCs/>
                <w:color w:val="00B0F0"/>
              </w:rPr>
              <w:t>gNB</w:t>
            </w:r>
            <w:proofErr w:type="spellEnd"/>
            <w:r>
              <w:rPr>
                <w:rFonts w:cs="Arial"/>
                <w:bCs/>
                <w:color w:val="00B0F0"/>
              </w:rPr>
              <w:t xml:space="preserve"> </w:t>
            </w:r>
          </w:p>
          <w:p w14:paraId="24266C22" w14:textId="77777777" w:rsidR="00C777A7" w:rsidRDefault="00C777A7">
            <w:pPr>
              <w:spacing w:after="0"/>
              <w:ind w:leftChars="50" w:left="100"/>
              <w:rPr>
                <w:rFonts w:cs="Arial"/>
                <w:bCs/>
                <w:color w:val="00B0F0"/>
              </w:rPr>
            </w:pPr>
          </w:p>
          <w:p w14:paraId="710F27E5"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6D7A6A55" w14:textId="77777777" w:rsidR="00C777A7" w:rsidRDefault="00E2627C">
            <w:pPr>
              <w:spacing w:after="0"/>
              <w:ind w:leftChars="50" w:left="100"/>
              <w:rPr>
                <w:rFonts w:cs="Arial"/>
                <w:b/>
                <w:bCs/>
                <w:color w:val="00B0F0"/>
              </w:rPr>
            </w:pPr>
            <w:proofErr w:type="spellStart"/>
            <w:r>
              <w:rPr>
                <w:rFonts w:cs="Arial" w:hint="eastAsia"/>
                <w:bCs/>
                <w:color w:val="00B0F0"/>
              </w:rPr>
              <w:t>P</w:t>
            </w:r>
            <w:r>
              <w:rPr>
                <w:rFonts w:cs="Arial"/>
                <w:bCs/>
                <w:color w:val="00B0F0"/>
              </w:rPr>
              <w:t>reconfiguration</w:t>
            </w:r>
            <w:proofErr w:type="spellEnd"/>
          </w:p>
        </w:tc>
        <w:tc>
          <w:tcPr>
            <w:tcW w:w="1487" w:type="dxa"/>
          </w:tcPr>
          <w:p w14:paraId="0C4E3FAF" w14:textId="77777777" w:rsidR="00C777A7" w:rsidRDefault="00E2627C">
            <w:pPr>
              <w:spacing w:after="0"/>
              <w:ind w:leftChars="50" w:left="100"/>
              <w:rPr>
                <w:rFonts w:cs="Arial"/>
                <w:bCs/>
                <w:color w:val="00B0F0"/>
              </w:rPr>
            </w:pPr>
            <w:r>
              <w:rPr>
                <w:rFonts w:cs="Arial" w:hint="eastAsia"/>
                <w:bCs/>
                <w:color w:val="00B0F0"/>
              </w:rPr>
              <w:t>T</w:t>
            </w:r>
            <w:r>
              <w:rPr>
                <w:rFonts w:cs="Arial"/>
                <w:bCs/>
                <w:color w:val="00B0F0"/>
              </w:rPr>
              <w:t>x-centric or Rx-centric</w:t>
            </w:r>
          </w:p>
        </w:tc>
      </w:tr>
      <w:tr w:rsidR="00C777A7" w14:paraId="65131345" w14:textId="77777777">
        <w:tc>
          <w:tcPr>
            <w:tcW w:w="1134" w:type="dxa"/>
          </w:tcPr>
          <w:p w14:paraId="2FB7C45C" w14:textId="77777777" w:rsidR="00C777A7" w:rsidRDefault="00E2627C">
            <w:pPr>
              <w:spacing w:after="0"/>
              <w:ind w:leftChars="50" w:left="100"/>
              <w:rPr>
                <w:rFonts w:eastAsia="PMingLiU" w:cs="Arial"/>
                <w:bCs/>
                <w:lang w:eastAsia="zh-TW"/>
              </w:rPr>
            </w:pPr>
            <w:r>
              <w:rPr>
                <w:rFonts w:cs="Arial" w:hint="eastAsia"/>
                <w:bCs/>
              </w:rPr>
              <w:t>H</w:t>
            </w:r>
            <w:r>
              <w:rPr>
                <w:rFonts w:cs="Arial"/>
                <w:bCs/>
              </w:rPr>
              <w:t xml:space="preserve">W </w:t>
            </w:r>
          </w:p>
        </w:tc>
        <w:tc>
          <w:tcPr>
            <w:tcW w:w="1418" w:type="dxa"/>
          </w:tcPr>
          <w:p w14:paraId="37F4CA86" w14:textId="77777777" w:rsidR="00C777A7" w:rsidRDefault="00E2627C">
            <w:pPr>
              <w:spacing w:after="0"/>
              <w:ind w:leftChars="50" w:left="100"/>
              <w:rPr>
                <w:rFonts w:cs="Arial"/>
                <w:bCs/>
              </w:rPr>
            </w:pPr>
            <w:r>
              <w:rPr>
                <w:rFonts w:cs="Arial" w:hint="eastAsia"/>
                <w:bCs/>
              </w:rPr>
              <w:t>3</w:t>
            </w:r>
            <w:r>
              <w:rPr>
                <w:rFonts w:cs="Arial"/>
                <w:bCs/>
              </w:rPr>
              <w:t xml:space="preserve"> for unicast </w:t>
            </w:r>
          </w:p>
          <w:p w14:paraId="450A4CFF" w14:textId="77777777" w:rsidR="00C777A7" w:rsidRDefault="00E2627C">
            <w:pPr>
              <w:spacing w:after="0"/>
              <w:ind w:leftChars="50" w:left="100"/>
              <w:rPr>
                <w:rFonts w:eastAsia="PMingLiU" w:cs="Arial"/>
                <w:bCs/>
                <w:lang w:eastAsia="zh-TW"/>
              </w:rPr>
            </w:pPr>
            <w:r>
              <w:rPr>
                <w:rFonts w:cs="Arial" w:hint="eastAsia"/>
                <w:bCs/>
              </w:rPr>
              <w:t>1</w:t>
            </w:r>
            <w:r>
              <w:rPr>
                <w:rFonts w:cs="Arial"/>
                <w:bCs/>
              </w:rPr>
              <w:t xml:space="preserve"> or 4 for broadcast/groupcast</w:t>
            </w:r>
          </w:p>
        </w:tc>
        <w:tc>
          <w:tcPr>
            <w:tcW w:w="4394" w:type="dxa"/>
          </w:tcPr>
          <w:p w14:paraId="3738B611" w14:textId="77777777" w:rsidR="00C777A7" w:rsidRDefault="00E2627C">
            <w:pPr>
              <w:spacing w:after="0"/>
              <w:ind w:leftChars="50" w:left="100"/>
              <w:rPr>
                <w:rFonts w:cs="Arial"/>
                <w:bCs/>
              </w:rPr>
            </w:pPr>
            <w:r>
              <w:rPr>
                <w:rFonts w:cs="Arial"/>
                <w:bCs/>
              </w:rPr>
              <w:t xml:space="preserve">For unicast, we slightly prefer UE performing the SL RX determines the SL DRX configuration as this is the most power-saving mechanism and based on some coordinated information between the TX UE(s) and the RX UE, the RX UE can determine a proper DRX configuration applying to all the connected TX UEs or determine multiple DRX configurations applying to different TX UEs. </w:t>
            </w:r>
          </w:p>
          <w:p w14:paraId="15AD8571" w14:textId="77777777" w:rsidR="00C777A7" w:rsidRDefault="00E2627C">
            <w:pPr>
              <w:spacing w:after="0"/>
              <w:ind w:leftChars="50" w:left="100"/>
              <w:rPr>
                <w:rFonts w:cs="Arial"/>
                <w:b/>
                <w:bCs/>
              </w:rPr>
            </w:pPr>
            <w:r>
              <w:rPr>
                <w:rFonts w:cs="Arial"/>
                <w:bCs/>
              </w:rPr>
              <w:t xml:space="preserve">For broadcast/groupcast, we think it should be the NW (dedicated RRC signalling for connected mode and SIB for idle/inactive mode) to configure the dedicated resource pool(s) or the mapping relationship between different service/QoS profile and the corresponding dedicated resource pool for the UEs IC and for UEs that are OOC, they should use predefined dedicated resource pool configuration for SL DRX operation. </w:t>
            </w:r>
          </w:p>
        </w:tc>
        <w:tc>
          <w:tcPr>
            <w:tcW w:w="1487" w:type="dxa"/>
          </w:tcPr>
          <w:p w14:paraId="3CE4FCAB" w14:textId="77777777" w:rsidR="00C777A7" w:rsidRDefault="00E2627C">
            <w:pPr>
              <w:spacing w:after="0"/>
              <w:ind w:leftChars="50" w:left="100"/>
              <w:rPr>
                <w:rFonts w:cs="Arial"/>
                <w:bCs/>
                <w:color w:val="00B0F0"/>
              </w:rPr>
            </w:pPr>
            <w:r>
              <w:rPr>
                <w:rFonts w:cs="Arial" w:hint="eastAsia"/>
                <w:bCs/>
                <w:color w:val="00B0F0"/>
              </w:rPr>
              <w:t>I</w:t>
            </w:r>
            <w:r>
              <w:rPr>
                <w:rFonts w:cs="Arial"/>
                <w:bCs/>
                <w:color w:val="00B0F0"/>
              </w:rPr>
              <w:t>C:</w:t>
            </w:r>
          </w:p>
          <w:p w14:paraId="37BE03F0" w14:textId="77777777" w:rsidR="00C777A7" w:rsidRDefault="00E2627C">
            <w:pPr>
              <w:spacing w:after="0"/>
              <w:ind w:leftChars="50" w:left="100"/>
              <w:rPr>
                <w:rFonts w:cs="Arial"/>
                <w:bCs/>
                <w:color w:val="00B0F0"/>
              </w:rPr>
            </w:pPr>
            <w:proofErr w:type="spellStart"/>
            <w:r>
              <w:rPr>
                <w:rFonts w:cs="Arial" w:hint="eastAsia"/>
                <w:bCs/>
                <w:color w:val="00B0F0"/>
              </w:rPr>
              <w:t>g</w:t>
            </w:r>
            <w:r>
              <w:rPr>
                <w:rFonts w:cs="Arial"/>
                <w:bCs/>
                <w:color w:val="00B0F0"/>
              </w:rPr>
              <w:t>NB</w:t>
            </w:r>
            <w:proofErr w:type="spellEnd"/>
            <w:r>
              <w:rPr>
                <w:rFonts w:cs="Arial"/>
                <w:bCs/>
                <w:color w:val="00B0F0"/>
              </w:rPr>
              <w:t>:</w:t>
            </w:r>
          </w:p>
          <w:p w14:paraId="0FA9E389" w14:textId="77777777" w:rsidR="00C777A7" w:rsidRDefault="00C777A7">
            <w:pPr>
              <w:spacing w:after="0"/>
              <w:ind w:leftChars="50" w:left="100"/>
              <w:rPr>
                <w:rFonts w:cs="Arial"/>
                <w:bCs/>
                <w:color w:val="00B0F0"/>
              </w:rPr>
            </w:pPr>
          </w:p>
          <w:p w14:paraId="038AADFA"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7A4113ED" w14:textId="77777777" w:rsidR="00C777A7" w:rsidRDefault="00E2627C">
            <w:pPr>
              <w:spacing w:after="0"/>
              <w:ind w:leftChars="50" w:left="100"/>
              <w:rPr>
                <w:rFonts w:cs="Arial"/>
                <w:bCs/>
                <w:color w:val="00B0F0"/>
              </w:rPr>
            </w:pPr>
            <w:r>
              <w:rPr>
                <w:rFonts w:cs="Arial" w:hint="eastAsia"/>
                <w:bCs/>
                <w:color w:val="00B0F0"/>
              </w:rPr>
              <w:t>P</w:t>
            </w:r>
            <w:r>
              <w:rPr>
                <w:rFonts w:cs="Arial"/>
                <w:bCs/>
                <w:color w:val="00B0F0"/>
              </w:rPr>
              <w:t>re-configuration</w:t>
            </w:r>
          </w:p>
        </w:tc>
        <w:tc>
          <w:tcPr>
            <w:tcW w:w="1487" w:type="dxa"/>
          </w:tcPr>
          <w:p w14:paraId="2DA66F93" w14:textId="77777777" w:rsidR="00C777A7" w:rsidRDefault="00E2627C">
            <w:pPr>
              <w:spacing w:after="0"/>
              <w:ind w:leftChars="50" w:left="100"/>
              <w:rPr>
                <w:rFonts w:cs="Arial"/>
                <w:bCs/>
                <w:color w:val="00B0F0"/>
              </w:rPr>
            </w:pPr>
            <w:r>
              <w:rPr>
                <w:rFonts w:cs="Arial" w:hint="eastAsia"/>
                <w:bCs/>
                <w:color w:val="00B0F0"/>
              </w:rPr>
              <w:t>R</w:t>
            </w:r>
            <w:r>
              <w:rPr>
                <w:rFonts w:cs="Arial"/>
                <w:bCs/>
                <w:color w:val="00B0F0"/>
              </w:rPr>
              <w:t>x-centric manner</w:t>
            </w:r>
          </w:p>
        </w:tc>
      </w:tr>
      <w:tr w:rsidR="00C777A7" w14:paraId="7FBCF7BD" w14:textId="77777777">
        <w:tc>
          <w:tcPr>
            <w:tcW w:w="1134" w:type="dxa"/>
          </w:tcPr>
          <w:p w14:paraId="27D7391A" w14:textId="77777777" w:rsidR="00C777A7" w:rsidRDefault="00E2627C">
            <w:pPr>
              <w:spacing w:after="0"/>
              <w:ind w:leftChars="50" w:left="100"/>
              <w:rPr>
                <w:rFonts w:cs="Arial"/>
                <w:bCs/>
              </w:rPr>
            </w:pPr>
            <w:r>
              <w:rPr>
                <w:rFonts w:cs="Arial"/>
                <w:bCs/>
              </w:rPr>
              <w:t>Apple</w:t>
            </w:r>
          </w:p>
        </w:tc>
        <w:tc>
          <w:tcPr>
            <w:tcW w:w="1418" w:type="dxa"/>
          </w:tcPr>
          <w:p w14:paraId="06B657AA" w14:textId="77777777" w:rsidR="00C777A7" w:rsidRDefault="00E2627C">
            <w:pPr>
              <w:spacing w:after="0"/>
              <w:ind w:leftChars="50" w:left="100"/>
              <w:rPr>
                <w:rFonts w:cs="Arial"/>
                <w:bCs/>
              </w:rPr>
            </w:pPr>
            <w:r>
              <w:rPr>
                <w:rFonts w:cs="Arial"/>
                <w:bCs/>
              </w:rPr>
              <w:t>3 for unicast DRX configurations</w:t>
            </w:r>
          </w:p>
          <w:p w14:paraId="1C4DD799" w14:textId="77777777" w:rsidR="00C777A7" w:rsidRDefault="00E2627C">
            <w:pPr>
              <w:spacing w:after="0"/>
              <w:ind w:leftChars="50" w:left="100"/>
              <w:rPr>
                <w:rFonts w:cs="Arial"/>
                <w:bCs/>
              </w:rPr>
            </w:pPr>
            <w:r>
              <w:rPr>
                <w:rFonts w:cs="Arial"/>
                <w:bCs/>
              </w:rPr>
              <w:t>1 &amp; 4 for common DRX configuration</w:t>
            </w:r>
          </w:p>
        </w:tc>
        <w:tc>
          <w:tcPr>
            <w:tcW w:w="4394" w:type="dxa"/>
          </w:tcPr>
          <w:p w14:paraId="7154BCF4" w14:textId="77777777" w:rsidR="00C777A7" w:rsidRDefault="00E2627C">
            <w:pPr>
              <w:spacing w:after="0"/>
              <w:ind w:leftChars="50" w:left="100"/>
              <w:rPr>
                <w:rFonts w:cs="Arial"/>
                <w:bCs/>
              </w:rPr>
            </w:pPr>
            <w:r>
              <w:rPr>
                <w:rFonts w:cs="Arial"/>
                <w:bCs/>
              </w:rPr>
              <w:t>We agree with Huawei that RX UE is more suitable to determine how to achieve power saving from SL-DRX. We prefer RX-driven decisions for each PC5 link.</w:t>
            </w:r>
          </w:p>
          <w:p w14:paraId="5AE1DB91" w14:textId="77777777" w:rsidR="00C777A7" w:rsidRDefault="00E2627C">
            <w:pPr>
              <w:spacing w:after="0"/>
              <w:ind w:leftChars="50" w:left="100"/>
              <w:rPr>
                <w:rFonts w:cs="Arial"/>
                <w:bCs/>
              </w:rPr>
            </w:pPr>
            <w:r>
              <w:rPr>
                <w:rFonts w:cs="Arial"/>
                <w:bCs/>
              </w:rPr>
              <w:t xml:space="preserve">Common DRX configurations are provided via  SIB or pre-configurations. </w:t>
            </w:r>
          </w:p>
        </w:tc>
        <w:tc>
          <w:tcPr>
            <w:tcW w:w="1487" w:type="dxa"/>
          </w:tcPr>
          <w:p w14:paraId="25B13E7E" w14:textId="77777777" w:rsidR="00C777A7" w:rsidRDefault="00E2627C">
            <w:pPr>
              <w:spacing w:after="0"/>
              <w:ind w:leftChars="50" w:left="100"/>
              <w:rPr>
                <w:rFonts w:cs="Arial"/>
                <w:bCs/>
                <w:color w:val="00B0F0"/>
              </w:rPr>
            </w:pPr>
            <w:r>
              <w:rPr>
                <w:rFonts w:cs="Arial" w:hint="eastAsia"/>
                <w:bCs/>
                <w:color w:val="00B0F0"/>
              </w:rPr>
              <w:t>I</w:t>
            </w:r>
            <w:r>
              <w:rPr>
                <w:rFonts w:cs="Arial"/>
                <w:bCs/>
                <w:color w:val="00B0F0"/>
              </w:rPr>
              <w:t>C:</w:t>
            </w:r>
          </w:p>
          <w:p w14:paraId="1BB72212" w14:textId="77777777" w:rsidR="00C777A7" w:rsidRDefault="00E2627C">
            <w:pPr>
              <w:spacing w:after="0"/>
              <w:ind w:leftChars="50" w:left="100"/>
              <w:rPr>
                <w:rFonts w:cs="Arial"/>
                <w:bCs/>
                <w:color w:val="00B0F0"/>
              </w:rPr>
            </w:pPr>
            <w:proofErr w:type="spellStart"/>
            <w:r>
              <w:rPr>
                <w:rFonts w:cs="Arial" w:hint="eastAsia"/>
                <w:bCs/>
                <w:color w:val="00B0F0"/>
              </w:rPr>
              <w:t>g</w:t>
            </w:r>
            <w:r>
              <w:rPr>
                <w:rFonts w:cs="Arial"/>
                <w:bCs/>
                <w:color w:val="00B0F0"/>
              </w:rPr>
              <w:t>NB</w:t>
            </w:r>
            <w:proofErr w:type="spellEnd"/>
            <w:r>
              <w:rPr>
                <w:rFonts w:cs="Arial"/>
                <w:bCs/>
                <w:color w:val="00B0F0"/>
              </w:rPr>
              <w:t>:</w:t>
            </w:r>
          </w:p>
          <w:p w14:paraId="5BA2CC27" w14:textId="77777777" w:rsidR="00C777A7" w:rsidRDefault="00C777A7">
            <w:pPr>
              <w:spacing w:after="0"/>
              <w:ind w:leftChars="50" w:left="100"/>
              <w:rPr>
                <w:rFonts w:cs="Arial"/>
                <w:bCs/>
                <w:color w:val="00B0F0"/>
              </w:rPr>
            </w:pPr>
          </w:p>
          <w:p w14:paraId="0F7ED62D"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0FEB464E" w14:textId="77777777" w:rsidR="00C777A7" w:rsidRDefault="00E2627C">
            <w:pPr>
              <w:spacing w:after="0"/>
              <w:ind w:leftChars="50" w:left="100"/>
              <w:rPr>
                <w:rFonts w:cs="Arial"/>
                <w:bCs/>
                <w:color w:val="00B0F0"/>
              </w:rPr>
            </w:pPr>
            <w:r>
              <w:rPr>
                <w:rFonts w:cs="Arial" w:hint="eastAsia"/>
                <w:bCs/>
                <w:color w:val="00B0F0"/>
              </w:rPr>
              <w:t>P</w:t>
            </w:r>
            <w:r>
              <w:rPr>
                <w:rFonts w:cs="Arial"/>
                <w:bCs/>
                <w:color w:val="00B0F0"/>
              </w:rPr>
              <w:t>re-configuration</w:t>
            </w:r>
          </w:p>
        </w:tc>
        <w:tc>
          <w:tcPr>
            <w:tcW w:w="1487" w:type="dxa"/>
          </w:tcPr>
          <w:p w14:paraId="4FF4DC87" w14:textId="77777777" w:rsidR="00C777A7" w:rsidRDefault="00E2627C">
            <w:pPr>
              <w:spacing w:after="0"/>
              <w:ind w:leftChars="50" w:left="100"/>
              <w:rPr>
                <w:rFonts w:cs="Arial"/>
                <w:bCs/>
                <w:color w:val="00B0F0"/>
              </w:rPr>
            </w:pPr>
            <w:r>
              <w:rPr>
                <w:rFonts w:cs="Arial" w:hint="eastAsia"/>
                <w:bCs/>
                <w:color w:val="00B0F0"/>
              </w:rPr>
              <w:t>R</w:t>
            </w:r>
            <w:r>
              <w:rPr>
                <w:rFonts w:cs="Arial"/>
                <w:bCs/>
                <w:color w:val="00B0F0"/>
              </w:rPr>
              <w:t xml:space="preserve">x-centric </w:t>
            </w:r>
          </w:p>
        </w:tc>
      </w:tr>
      <w:tr w:rsidR="00C777A7" w14:paraId="0F7DFFB2" w14:textId="77777777">
        <w:tc>
          <w:tcPr>
            <w:tcW w:w="1134" w:type="dxa"/>
          </w:tcPr>
          <w:p w14:paraId="0F78FF8E" w14:textId="77777777" w:rsidR="00C777A7" w:rsidRDefault="00E2627C">
            <w:pPr>
              <w:spacing w:after="0"/>
              <w:ind w:leftChars="50" w:left="100"/>
              <w:rPr>
                <w:rFonts w:cs="Arial"/>
                <w:bCs/>
              </w:rPr>
            </w:pPr>
            <w:proofErr w:type="spellStart"/>
            <w:r>
              <w:rPr>
                <w:rFonts w:cs="Arial"/>
                <w:bCs/>
              </w:rPr>
              <w:t>InterDigital</w:t>
            </w:r>
            <w:proofErr w:type="spellEnd"/>
          </w:p>
        </w:tc>
        <w:tc>
          <w:tcPr>
            <w:tcW w:w="1418" w:type="dxa"/>
          </w:tcPr>
          <w:p w14:paraId="2FF0A1A9" w14:textId="77777777" w:rsidR="00C777A7" w:rsidRDefault="00E2627C">
            <w:pPr>
              <w:spacing w:after="0"/>
              <w:ind w:leftChars="50" w:left="100"/>
              <w:rPr>
                <w:rFonts w:cs="Arial"/>
                <w:bCs/>
              </w:rPr>
            </w:pPr>
            <w:r>
              <w:rPr>
                <w:rFonts w:cs="Arial"/>
                <w:bCs/>
              </w:rPr>
              <w:t>Option 1 &amp; 4 for groupcast/broadcast</w:t>
            </w:r>
          </w:p>
          <w:p w14:paraId="3D769747" w14:textId="77777777" w:rsidR="00C777A7" w:rsidRDefault="00E2627C">
            <w:pPr>
              <w:spacing w:after="0"/>
              <w:ind w:leftChars="50" w:left="100"/>
              <w:rPr>
                <w:rFonts w:cs="Arial"/>
                <w:bCs/>
              </w:rPr>
            </w:pPr>
            <w:r>
              <w:rPr>
                <w:rFonts w:cs="Arial"/>
                <w:bCs/>
              </w:rPr>
              <w:t>Option 3 for unicast (with comments)</w:t>
            </w:r>
          </w:p>
        </w:tc>
        <w:tc>
          <w:tcPr>
            <w:tcW w:w="4394" w:type="dxa"/>
          </w:tcPr>
          <w:p w14:paraId="09965231" w14:textId="77777777" w:rsidR="00C777A7" w:rsidRDefault="00E2627C">
            <w:pPr>
              <w:spacing w:after="0"/>
              <w:ind w:leftChars="50" w:left="100"/>
              <w:rPr>
                <w:rFonts w:cs="Arial"/>
                <w:bCs/>
              </w:rPr>
            </w:pPr>
            <w:r>
              <w:rPr>
                <w:rFonts w:cs="Arial"/>
                <w:bCs/>
              </w:rPr>
              <w:t xml:space="preserve">Similar to other groupcast/broadcast parameters on SL, </w:t>
            </w:r>
            <w:proofErr w:type="spellStart"/>
            <w:r>
              <w:rPr>
                <w:rFonts w:cs="Arial"/>
                <w:bCs/>
              </w:rPr>
              <w:t>gNB</w:t>
            </w:r>
            <w:proofErr w:type="spellEnd"/>
            <w:r>
              <w:rPr>
                <w:rFonts w:cs="Arial"/>
                <w:bCs/>
              </w:rPr>
              <w:t xml:space="preserve"> should configure DRX for in coverage, and </w:t>
            </w:r>
            <w:proofErr w:type="spellStart"/>
            <w:r>
              <w:rPr>
                <w:rFonts w:cs="Arial"/>
                <w:bCs/>
              </w:rPr>
              <w:t>preconfiguration</w:t>
            </w:r>
            <w:proofErr w:type="spellEnd"/>
            <w:r>
              <w:rPr>
                <w:rFonts w:cs="Arial"/>
                <w:bCs/>
              </w:rPr>
              <w:t xml:space="preserve"> should be used for OOC.</w:t>
            </w:r>
          </w:p>
          <w:p w14:paraId="66DBDBA5" w14:textId="77777777" w:rsidR="00C777A7" w:rsidRDefault="00E2627C">
            <w:pPr>
              <w:spacing w:after="0"/>
              <w:ind w:leftChars="50" w:left="100"/>
              <w:rPr>
                <w:rFonts w:cs="Arial"/>
                <w:bCs/>
              </w:rPr>
            </w:pPr>
            <w:r>
              <w:rPr>
                <w:rFonts w:cs="Arial"/>
                <w:bCs/>
              </w:rPr>
              <w:t>For unicast, the RX UE should select the final DRX configuration(s) to ensure efficient power savings for multiple active unicast links (with different UEs).  However, since the TX UE is aware of the characteristics of the data to be transmitted, and could also be an RX UE for other unicast links, the TX UE should be involved in such decision (e.g. by sending a suggested configuration(s) or other information used by the RX UE for selection).</w:t>
            </w:r>
          </w:p>
        </w:tc>
        <w:tc>
          <w:tcPr>
            <w:tcW w:w="1487" w:type="dxa"/>
          </w:tcPr>
          <w:p w14:paraId="1B862B7A" w14:textId="77777777" w:rsidR="00C777A7" w:rsidRDefault="00E2627C">
            <w:pPr>
              <w:spacing w:after="0"/>
              <w:ind w:leftChars="50" w:left="100"/>
              <w:rPr>
                <w:rFonts w:cs="Arial"/>
                <w:bCs/>
                <w:color w:val="00B0F0"/>
              </w:rPr>
            </w:pPr>
            <w:r>
              <w:rPr>
                <w:rFonts w:cs="Arial" w:hint="eastAsia"/>
                <w:bCs/>
                <w:color w:val="00B0F0"/>
              </w:rPr>
              <w:t>I</w:t>
            </w:r>
            <w:r>
              <w:rPr>
                <w:rFonts w:cs="Arial"/>
                <w:bCs/>
                <w:color w:val="00B0F0"/>
              </w:rPr>
              <w:t>C:</w:t>
            </w:r>
          </w:p>
          <w:p w14:paraId="053E9555" w14:textId="77777777" w:rsidR="00C777A7" w:rsidRDefault="00E2627C">
            <w:pPr>
              <w:spacing w:after="0"/>
              <w:ind w:leftChars="50" w:left="100"/>
              <w:rPr>
                <w:rFonts w:cs="Arial"/>
                <w:bCs/>
                <w:color w:val="00B0F0"/>
              </w:rPr>
            </w:pPr>
            <w:proofErr w:type="spellStart"/>
            <w:r>
              <w:rPr>
                <w:rFonts w:cs="Arial" w:hint="eastAsia"/>
                <w:bCs/>
                <w:color w:val="00B0F0"/>
              </w:rPr>
              <w:t>g</w:t>
            </w:r>
            <w:r>
              <w:rPr>
                <w:rFonts w:cs="Arial"/>
                <w:bCs/>
                <w:color w:val="00B0F0"/>
              </w:rPr>
              <w:t>NB</w:t>
            </w:r>
            <w:proofErr w:type="spellEnd"/>
            <w:r>
              <w:rPr>
                <w:rFonts w:cs="Arial"/>
                <w:bCs/>
                <w:color w:val="00B0F0"/>
              </w:rPr>
              <w:t>:</w:t>
            </w:r>
          </w:p>
          <w:p w14:paraId="4CF37F39" w14:textId="77777777" w:rsidR="00C777A7" w:rsidRDefault="00C777A7">
            <w:pPr>
              <w:spacing w:after="0"/>
              <w:ind w:leftChars="50" w:left="100"/>
              <w:rPr>
                <w:rFonts w:cs="Arial"/>
                <w:bCs/>
                <w:color w:val="00B0F0"/>
              </w:rPr>
            </w:pPr>
          </w:p>
          <w:p w14:paraId="34648107"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0EB6C2C9" w14:textId="77777777" w:rsidR="00C777A7" w:rsidRDefault="00E2627C">
            <w:pPr>
              <w:spacing w:after="0"/>
              <w:ind w:leftChars="50" w:left="100"/>
              <w:rPr>
                <w:rFonts w:cs="Arial"/>
                <w:bCs/>
                <w:color w:val="00B0F0"/>
              </w:rPr>
            </w:pPr>
            <w:r>
              <w:rPr>
                <w:rFonts w:cs="Arial" w:hint="eastAsia"/>
                <w:bCs/>
                <w:color w:val="00B0F0"/>
              </w:rPr>
              <w:t>P</w:t>
            </w:r>
            <w:r>
              <w:rPr>
                <w:rFonts w:cs="Arial"/>
                <w:bCs/>
                <w:color w:val="00B0F0"/>
              </w:rPr>
              <w:t>re-configuration</w:t>
            </w:r>
          </w:p>
        </w:tc>
        <w:tc>
          <w:tcPr>
            <w:tcW w:w="1487" w:type="dxa"/>
          </w:tcPr>
          <w:p w14:paraId="145B5950" w14:textId="77777777" w:rsidR="00C777A7" w:rsidRDefault="00E2627C">
            <w:pPr>
              <w:spacing w:after="0"/>
              <w:ind w:leftChars="50" w:left="100"/>
              <w:rPr>
                <w:rFonts w:cs="Arial"/>
                <w:bCs/>
                <w:color w:val="00B0F0"/>
              </w:rPr>
            </w:pPr>
            <w:r>
              <w:rPr>
                <w:rFonts w:cs="Arial" w:hint="eastAsia"/>
                <w:bCs/>
                <w:color w:val="00B0F0"/>
              </w:rPr>
              <w:t>R</w:t>
            </w:r>
            <w:r>
              <w:rPr>
                <w:rFonts w:cs="Arial"/>
                <w:bCs/>
                <w:color w:val="00B0F0"/>
              </w:rPr>
              <w:t>x-centric</w:t>
            </w:r>
          </w:p>
        </w:tc>
      </w:tr>
      <w:tr w:rsidR="00C777A7" w14:paraId="24D32A86" w14:textId="77777777">
        <w:tc>
          <w:tcPr>
            <w:tcW w:w="1134" w:type="dxa"/>
          </w:tcPr>
          <w:p w14:paraId="6FC71AE4" w14:textId="77777777" w:rsidR="00C777A7" w:rsidRDefault="00E2627C">
            <w:pPr>
              <w:spacing w:after="0"/>
              <w:ind w:leftChars="50" w:left="100"/>
              <w:rPr>
                <w:rFonts w:cs="Arial"/>
                <w:bCs/>
              </w:rPr>
            </w:pPr>
            <w:r>
              <w:rPr>
                <w:rFonts w:cs="Arial" w:hint="eastAsia"/>
                <w:bCs/>
                <w:lang w:val="en-US"/>
              </w:rPr>
              <w:t>vivo</w:t>
            </w:r>
          </w:p>
        </w:tc>
        <w:tc>
          <w:tcPr>
            <w:tcW w:w="1418" w:type="dxa"/>
          </w:tcPr>
          <w:p w14:paraId="445F84C1" w14:textId="77777777" w:rsidR="00C777A7" w:rsidRDefault="00E2627C">
            <w:pPr>
              <w:spacing w:after="0"/>
              <w:ind w:leftChars="50" w:left="100"/>
              <w:rPr>
                <w:rFonts w:cs="Arial"/>
                <w:bCs/>
                <w:lang w:val="en-US"/>
              </w:rPr>
            </w:pPr>
            <w:r>
              <w:rPr>
                <w:rFonts w:cs="Arial" w:hint="eastAsia"/>
                <w:bCs/>
                <w:lang w:val="en-US"/>
              </w:rPr>
              <w:t>Option 1, 2, 4</w:t>
            </w:r>
          </w:p>
          <w:p w14:paraId="1F74B78F" w14:textId="77777777" w:rsidR="00C777A7" w:rsidRDefault="00E2627C">
            <w:pPr>
              <w:spacing w:after="0"/>
              <w:ind w:leftChars="50" w:left="100"/>
              <w:rPr>
                <w:rFonts w:cs="Arial"/>
                <w:bCs/>
              </w:rPr>
            </w:pPr>
            <w:r>
              <w:rPr>
                <w:rFonts w:cs="Arial" w:hint="eastAsia"/>
                <w:bCs/>
                <w:lang w:val="en-US"/>
              </w:rPr>
              <w:t>see comments</w:t>
            </w:r>
          </w:p>
        </w:tc>
        <w:tc>
          <w:tcPr>
            <w:tcW w:w="4394" w:type="dxa"/>
          </w:tcPr>
          <w:p w14:paraId="5BB29B73" w14:textId="77777777" w:rsidR="00C777A7" w:rsidRDefault="00E2627C">
            <w:pPr>
              <w:numPr>
                <w:ilvl w:val="255"/>
                <w:numId w:val="0"/>
              </w:numPr>
              <w:spacing w:after="0"/>
              <w:ind w:leftChars="50" w:left="100"/>
              <w:rPr>
                <w:rFonts w:cs="Arial"/>
                <w:bCs/>
                <w:lang w:val="en-US"/>
              </w:rPr>
            </w:pPr>
            <w:r>
              <w:rPr>
                <w:rFonts w:cs="Arial" w:hint="eastAsia"/>
                <w:bCs/>
                <w:lang w:val="en-US"/>
              </w:rPr>
              <w:t xml:space="preserve">For groupcast and broadcast, the UE common DRX configuration </w:t>
            </w:r>
            <w:bookmarkStart w:id="19" w:name="OLE_LINK3"/>
            <w:r>
              <w:rPr>
                <w:rFonts w:cs="Arial" w:hint="eastAsia"/>
                <w:bCs/>
                <w:lang w:val="en-US"/>
              </w:rPr>
              <w:t xml:space="preserve">can be part of the SLRB configuration as in Rel-16 V2X, i.e., by </w:t>
            </w:r>
            <w:r>
              <w:rPr>
                <w:rFonts w:cs="Arial" w:hint="eastAsia"/>
                <w:b/>
                <w:lang w:val="en-US"/>
              </w:rPr>
              <w:t>Option 1</w:t>
            </w:r>
            <w:r>
              <w:rPr>
                <w:rFonts w:cs="Arial" w:hint="eastAsia"/>
                <w:bCs/>
                <w:lang w:val="en-US"/>
              </w:rPr>
              <w:t xml:space="preserve"> for In-Coverage UEs and </w:t>
            </w:r>
            <w:r>
              <w:rPr>
                <w:rFonts w:cs="Arial" w:hint="eastAsia"/>
                <w:b/>
                <w:lang w:val="en-US"/>
              </w:rPr>
              <w:t>Option 4</w:t>
            </w:r>
            <w:r>
              <w:rPr>
                <w:rFonts w:cs="Arial" w:hint="eastAsia"/>
                <w:bCs/>
                <w:lang w:val="en-US"/>
              </w:rPr>
              <w:t xml:space="preserve"> for Out-of-Coverage UEs.</w:t>
            </w:r>
            <w:bookmarkEnd w:id="19"/>
          </w:p>
          <w:p w14:paraId="6E0274F3" w14:textId="77777777" w:rsidR="00C777A7" w:rsidRDefault="00E2627C">
            <w:pPr>
              <w:numPr>
                <w:ilvl w:val="255"/>
                <w:numId w:val="0"/>
              </w:numPr>
              <w:spacing w:after="0"/>
              <w:ind w:leftChars="50" w:left="100"/>
              <w:rPr>
                <w:bCs/>
                <w:lang w:val="en-US"/>
              </w:rPr>
            </w:pPr>
            <w:r>
              <w:rPr>
                <w:rFonts w:cs="Arial" w:hint="eastAsia"/>
                <w:bCs/>
                <w:lang w:val="en-US"/>
              </w:rPr>
              <w:t xml:space="preserve">For unicast, as we replied in </w:t>
            </w:r>
            <w:r>
              <w:rPr>
                <w:rFonts w:hint="eastAsia"/>
                <w:bCs/>
                <w:lang w:val="en-US"/>
              </w:rPr>
              <w:t>Section</w:t>
            </w:r>
            <w:r>
              <w:rPr>
                <w:bCs/>
                <w:lang w:val="en-US"/>
              </w:rPr>
              <w:t xml:space="preserve"> 2.</w:t>
            </w:r>
            <w:r>
              <w:rPr>
                <w:rFonts w:hint="eastAsia"/>
                <w:bCs/>
                <w:lang w:val="en-US"/>
              </w:rPr>
              <w:t>2</w:t>
            </w:r>
            <w:r>
              <w:rPr>
                <w:rFonts w:hint="eastAsia"/>
                <w:b/>
                <w:lang w:val="en-US"/>
              </w:rPr>
              <w:t xml:space="preserve">, </w:t>
            </w:r>
            <w:r>
              <w:rPr>
                <w:rFonts w:hint="eastAsia"/>
                <w:bCs/>
                <w:lang w:val="en-US"/>
              </w:rPr>
              <w:t xml:space="preserve">there </w:t>
            </w:r>
            <w:r>
              <w:rPr>
                <w:bCs/>
                <w:lang w:val="en-US"/>
              </w:rPr>
              <w:t>may be</w:t>
            </w:r>
            <w:r>
              <w:rPr>
                <w:rFonts w:hint="eastAsia"/>
                <w:bCs/>
                <w:lang w:val="en-US"/>
              </w:rPr>
              <w:t xml:space="preserve"> </w:t>
            </w:r>
            <w:r>
              <w:rPr>
                <w:bCs/>
                <w:lang w:val="en-US"/>
              </w:rPr>
              <w:t xml:space="preserve">UE </w:t>
            </w:r>
            <w:r>
              <w:rPr>
                <w:rFonts w:hint="eastAsia"/>
                <w:bCs/>
                <w:lang w:val="en-US"/>
              </w:rPr>
              <w:t xml:space="preserve">common </w:t>
            </w:r>
            <w:r>
              <w:rPr>
                <w:bCs/>
                <w:lang w:val="en-US"/>
              </w:rPr>
              <w:t>DRX Configuration</w:t>
            </w:r>
            <w:r>
              <w:rPr>
                <w:rFonts w:hint="eastAsia"/>
                <w:bCs/>
                <w:lang w:val="en-US"/>
              </w:rPr>
              <w:t xml:space="preserve"> before unicast link establishment and link specific DRX after unicast link establishment. Therefore:</w:t>
            </w:r>
          </w:p>
          <w:p w14:paraId="6F4D76E0" w14:textId="77777777" w:rsidR="00C777A7" w:rsidRDefault="00E2627C">
            <w:pPr>
              <w:numPr>
                <w:ilvl w:val="255"/>
                <w:numId w:val="0"/>
              </w:numPr>
              <w:spacing w:after="0"/>
              <w:ind w:leftChars="50" w:left="100"/>
              <w:rPr>
                <w:rFonts w:cs="Arial"/>
                <w:bCs/>
                <w:lang w:val="en-US"/>
              </w:rPr>
            </w:pPr>
            <w:r>
              <w:rPr>
                <w:rFonts w:hint="eastAsia"/>
                <w:bCs/>
                <w:lang w:val="en-US"/>
              </w:rPr>
              <w:t xml:space="preserve">- </w:t>
            </w:r>
            <w:r>
              <w:rPr>
                <w:rFonts w:cs="Arial" w:hint="eastAsia"/>
                <w:bCs/>
                <w:lang w:val="en-US"/>
              </w:rPr>
              <w:t xml:space="preserve">Before </w:t>
            </w:r>
            <w:r>
              <w:rPr>
                <w:rFonts w:cs="Arial"/>
                <w:bCs/>
                <w:lang w:val="en-US"/>
              </w:rPr>
              <w:t xml:space="preserve">unicast </w:t>
            </w:r>
            <w:r>
              <w:rPr>
                <w:rFonts w:cs="Arial" w:hint="eastAsia"/>
                <w:bCs/>
                <w:lang w:val="en-US"/>
              </w:rPr>
              <w:t>link establishment, the DRX configuration can simply follow the method for groupcast and broadcast as above.</w:t>
            </w:r>
          </w:p>
          <w:p w14:paraId="09D65F19" w14:textId="77777777" w:rsidR="00C777A7" w:rsidRDefault="00E2627C">
            <w:pPr>
              <w:spacing w:after="0"/>
              <w:ind w:leftChars="50" w:left="100"/>
              <w:rPr>
                <w:rFonts w:cs="Arial"/>
                <w:bCs/>
              </w:rPr>
            </w:pPr>
            <w:r>
              <w:rPr>
                <w:rFonts w:cs="Arial" w:hint="eastAsia"/>
                <w:bCs/>
                <w:lang w:val="en-US"/>
              </w:rPr>
              <w:t xml:space="preserve">- After </w:t>
            </w:r>
            <w:r>
              <w:rPr>
                <w:rFonts w:cs="Arial"/>
                <w:bCs/>
                <w:lang w:val="en-US"/>
              </w:rPr>
              <w:t xml:space="preserve">unicast </w:t>
            </w:r>
            <w:r>
              <w:rPr>
                <w:rFonts w:cs="Arial" w:hint="eastAsia"/>
                <w:bCs/>
                <w:lang w:val="en-US"/>
              </w:rPr>
              <w:t xml:space="preserve">link establishment, the link specific DRX configuration is defined by </w:t>
            </w:r>
            <w:r>
              <w:rPr>
                <w:rFonts w:cs="Arial" w:hint="eastAsia"/>
                <w:b/>
                <w:lang w:val="en-US"/>
              </w:rPr>
              <w:lastRenderedPageBreak/>
              <w:t>Option 2</w:t>
            </w:r>
            <w:r>
              <w:rPr>
                <w:rFonts w:cs="Arial" w:hint="eastAsia"/>
                <w:bCs/>
                <w:lang w:val="en-US"/>
              </w:rPr>
              <w:t>, i.e., the Tx UE sets up the initial DRX configuration and the Rx UE may decide whether to accept/reject/modify the initial DRX configuration from TX UE. This DRX negotiation between TX and RX can reuse similar QoS negotiation procedure defined in Rel-16 V2X.</w:t>
            </w:r>
          </w:p>
        </w:tc>
        <w:tc>
          <w:tcPr>
            <w:tcW w:w="1487" w:type="dxa"/>
          </w:tcPr>
          <w:p w14:paraId="000AEEF8" w14:textId="77777777" w:rsidR="00C777A7" w:rsidRDefault="00E2627C">
            <w:pPr>
              <w:spacing w:after="0"/>
              <w:ind w:leftChars="50" w:left="100"/>
              <w:rPr>
                <w:rFonts w:cs="Arial"/>
                <w:bCs/>
                <w:color w:val="00B0F0"/>
              </w:rPr>
            </w:pPr>
            <w:r>
              <w:rPr>
                <w:rFonts w:cs="Arial" w:hint="eastAsia"/>
                <w:bCs/>
                <w:color w:val="00B0F0"/>
              </w:rPr>
              <w:lastRenderedPageBreak/>
              <w:t>I</w:t>
            </w:r>
            <w:r>
              <w:rPr>
                <w:rFonts w:cs="Arial"/>
                <w:bCs/>
                <w:color w:val="00B0F0"/>
              </w:rPr>
              <w:t>C:</w:t>
            </w:r>
          </w:p>
          <w:p w14:paraId="3E7E4C01" w14:textId="77777777" w:rsidR="00C777A7" w:rsidRDefault="00E2627C">
            <w:pPr>
              <w:spacing w:after="0"/>
              <w:ind w:leftChars="50" w:left="100"/>
              <w:rPr>
                <w:rFonts w:cs="Arial"/>
                <w:bCs/>
                <w:color w:val="00B0F0"/>
              </w:rPr>
            </w:pPr>
            <w:proofErr w:type="spellStart"/>
            <w:r>
              <w:rPr>
                <w:rFonts w:cs="Arial" w:hint="eastAsia"/>
                <w:bCs/>
                <w:color w:val="00B0F0"/>
              </w:rPr>
              <w:t>g</w:t>
            </w:r>
            <w:r>
              <w:rPr>
                <w:rFonts w:cs="Arial"/>
                <w:bCs/>
                <w:color w:val="00B0F0"/>
              </w:rPr>
              <w:t>NB</w:t>
            </w:r>
            <w:proofErr w:type="spellEnd"/>
            <w:r>
              <w:rPr>
                <w:rFonts w:cs="Arial"/>
                <w:bCs/>
                <w:color w:val="00B0F0"/>
              </w:rPr>
              <w:t>:</w:t>
            </w:r>
          </w:p>
          <w:p w14:paraId="0E3686C7" w14:textId="77777777" w:rsidR="00C777A7" w:rsidRDefault="00C777A7">
            <w:pPr>
              <w:spacing w:after="0"/>
              <w:ind w:leftChars="50" w:left="100"/>
              <w:rPr>
                <w:rFonts w:cs="Arial"/>
                <w:bCs/>
                <w:color w:val="00B0F0"/>
              </w:rPr>
            </w:pPr>
          </w:p>
          <w:p w14:paraId="5CDD3B2F"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2E347170" w14:textId="77777777" w:rsidR="00C777A7" w:rsidRDefault="00E2627C">
            <w:pPr>
              <w:numPr>
                <w:ilvl w:val="255"/>
                <w:numId w:val="0"/>
              </w:numPr>
              <w:spacing w:after="0"/>
              <w:ind w:leftChars="50" w:left="100"/>
              <w:rPr>
                <w:rFonts w:cs="Arial"/>
                <w:bCs/>
                <w:color w:val="00B0F0"/>
                <w:lang w:val="en-US"/>
              </w:rPr>
            </w:pPr>
            <w:r>
              <w:rPr>
                <w:rFonts w:cs="Arial" w:hint="eastAsia"/>
                <w:bCs/>
                <w:color w:val="00B0F0"/>
              </w:rPr>
              <w:t>P</w:t>
            </w:r>
            <w:r>
              <w:rPr>
                <w:rFonts w:cs="Arial"/>
                <w:bCs/>
                <w:color w:val="00B0F0"/>
              </w:rPr>
              <w:t>re-configuration</w:t>
            </w:r>
          </w:p>
        </w:tc>
        <w:tc>
          <w:tcPr>
            <w:tcW w:w="1487" w:type="dxa"/>
          </w:tcPr>
          <w:p w14:paraId="2CF096BA" w14:textId="77777777" w:rsidR="00C777A7" w:rsidRDefault="00E2627C">
            <w:pPr>
              <w:numPr>
                <w:ilvl w:val="255"/>
                <w:numId w:val="0"/>
              </w:numPr>
              <w:spacing w:after="0"/>
              <w:ind w:leftChars="50" w:left="100"/>
              <w:rPr>
                <w:rFonts w:cs="Arial"/>
                <w:bCs/>
                <w:color w:val="00B0F0"/>
                <w:lang w:val="en-US"/>
              </w:rPr>
            </w:pPr>
            <w:r>
              <w:rPr>
                <w:rFonts w:cs="Arial" w:hint="eastAsia"/>
                <w:bCs/>
                <w:color w:val="00B0F0"/>
                <w:lang w:val="en-US"/>
              </w:rPr>
              <w:t>T</w:t>
            </w:r>
            <w:r>
              <w:rPr>
                <w:rFonts w:cs="Arial"/>
                <w:bCs/>
                <w:color w:val="00B0F0"/>
                <w:lang w:val="en-US"/>
              </w:rPr>
              <w:t>x-centric</w:t>
            </w:r>
          </w:p>
        </w:tc>
      </w:tr>
      <w:tr w:rsidR="00C777A7" w14:paraId="525D308B" w14:textId="77777777">
        <w:tc>
          <w:tcPr>
            <w:tcW w:w="1134" w:type="dxa"/>
          </w:tcPr>
          <w:p w14:paraId="54131F0F" w14:textId="77777777" w:rsidR="00C777A7" w:rsidRDefault="00E2627C">
            <w:pPr>
              <w:spacing w:after="0"/>
              <w:ind w:leftChars="50" w:left="100"/>
              <w:rPr>
                <w:rFonts w:cs="Arial"/>
                <w:bCs/>
                <w:lang w:val="en-US"/>
              </w:rPr>
            </w:pPr>
            <w:r>
              <w:rPr>
                <w:rFonts w:cs="Arial"/>
                <w:bCs/>
              </w:rPr>
              <w:t>Ericsson (Min)</w:t>
            </w:r>
          </w:p>
        </w:tc>
        <w:tc>
          <w:tcPr>
            <w:tcW w:w="1418" w:type="dxa"/>
          </w:tcPr>
          <w:p w14:paraId="7C9B6E1E" w14:textId="77777777" w:rsidR="00C777A7" w:rsidRDefault="00E2627C">
            <w:pPr>
              <w:spacing w:after="0"/>
              <w:ind w:leftChars="50" w:left="100"/>
              <w:rPr>
                <w:rFonts w:cs="Arial"/>
                <w:bCs/>
              </w:rPr>
            </w:pPr>
            <w:r>
              <w:rPr>
                <w:rFonts w:cs="Arial"/>
                <w:bCs/>
              </w:rPr>
              <w:t>Option 1+2 for IC UE</w:t>
            </w:r>
          </w:p>
          <w:p w14:paraId="71DC75C6" w14:textId="77777777" w:rsidR="00C777A7" w:rsidRDefault="00E2627C">
            <w:pPr>
              <w:spacing w:after="0"/>
              <w:ind w:leftChars="50" w:left="100"/>
              <w:rPr>
                <w:rFonts w:cs="Arial"/>
                <w:bCs/>
                <w:lang w:val="en-US"/>
              </w:rPr>
            </w:pPr>
            <w:r>
              <w:rPr>
                <w:rFonts w:cs="Arial"/>
                <w:bCs/>
              </w:rPr>
              <w:t>Option 2+4 for OOC UE</w:t>
            </w:r>
          </w:p>
        </w:tc>
        <w:tc>
          <w:tcPr>
            <w:tcW w:w="4394" w:type="dxa"/>
          </w:tcPr>
          <w:p w14:paraId="319F16F4" w14:textId="77777777" w:rsidR="00C777A7" w:rsidRDefault="00E2627C">
            <w:pPr>
              <w:spacing w:after="0"/>
              <w:ind w:leftChars="50" w:left="100"/>
              <w:rPr>
                <w:rFonts w:cs="Arial"/>
                <w:bCs/>
              </w:rPr>
            </w:pPr>
            <w:r>
              <w:rPr>
                <w:rFonts w:cs="Arial"/>
                <w:bCs/>
              </w:rPr>
              <w:t xml:space="preserve">For IC UE in RRC CONNECTED, it is the </w:t>
            </w:r>
            <w:proofErr w:type="spellStart"/>
            <w:r>
              <w:rPr>
                <w:rFonts w:cs="Arial"/>
                <w:bCs/>
              </w:rPr>
              <w:t>gNB</w:t>
            </w:r>
            <w:proofErr w:type="spellEnd"/>
            <w:r>
              <w:rPr>
                <w:rFonts w:cs="Arial"/>
                <w:bCs/>
              </w:rPr>
              <w:t xml:space="preserve"> of TX UE or TX UE that determine the SL DRX configuration.</w:t>
            </w:r>
          </w:p>
          <w:p w14:paraId="3F406961" w14:textId="77777777" w:rsidR="00C777A7" w:rsidRDefault="00E2627C">
            <w:pPr>
              <w:spacing w:after="0"/>
              <w:ind w:leftChars="50" w:left="100"/>
              <w:rPr>
                <w:rFonts w:cs="Arial"/>
                <w:bCs/>
              </w:rPr>
            </w:pPr>
            <w:r>
              <w:rPr>
                <w:rFonts w:cs="Arial"/>
                <w:bCs/>
              </w:rPr>
              <w:t>For IC UE in RRC IDLE and INACVIVE, it is TX UE that determines the SL DRX configuration.</w:t>
            </w:r>
          </w:p>
          <w:p w14:paraId="251786CE" w14:textId="77777777" w:rsidR="00C777A7" w:rsidRDefault="00E2627C">
            <w:pPr>
              <w:numPr>
                <w:ilvl w:val="255"/>
                <w:numId w:val="0"/>
              </w:numPr>
              <w:spacing w:after="0"/>
              <w:ind w:leftChars="50" w:left="100"/>
              <w:rPr>
                <w:rFonts w:cs="Arial"/>
                <w:bCs/>
                <w:lang w:val="en-US"/>
              </w:rPr>
            </w:pPr>
            <w:r>
              <w:rPr>
                <w:rFonts w:cs="Arial"/>
                <w:bCs/>
              </w:rPr>
              <w:t xml:space="preserve">For OOC UE, it is TX UE that determines the SL DRX configuration based on preconfigured DRX configurations. </w:t>
            </w:r>
          </w:p>
        </w:tc>
        <w:tc>
          <w:tcPr>
            <w:tcW w:w="1487" w:type="dxa"/>
          </w:tcPr>
          <w:p w14:paraId="129B5B24" w14:textId="77777777" w:rsidR="00C777A7" w:rsidRDefault="00C777A7">
            <w:pPr>
              <w:spacing w:after="0"/>
              <w:ind w:leftChars="50" w:left="100"/>
              <w:rPr>
                <w:rFonts w:cs="Arial"/>
                <w:bCs/>
                <w:color w:val="00B0F0"/>
              </w:rPr>
            </w:pPr>
          </w:p>
        </w:tc>
        <w:tc>
          <w:tcPr>
            <w:tcW w:w="1487" w:type="dxa"/>
          </w:tcPr>
          <w:p w14:paraId="6D04206F" w14:textId="77777777" w:rsidR="00C777A7" w:rsidRDefault="00E2627C">
            <w:pPr>
              <w:spacing w:after="0"/>
              <w:ind w:leftChars="50" w:left="100"/>
              <w:rPr>
                <w:rFonts w:cs="Arial"/>
                <w:bCs/>
                <w:color w:val="00B0F0"/>
              </w:rPr>
            </w:pPr>
            <w:r>
              <w:rPr>
                <w:rFonts w:cs="Arial" w:hint="eastAsia"/>
                <w:bCs/>
                <w:color w:val="00B0F0"/>
              </w:rPr>
              <w:t>T</w:t>
            </w:r>
            <w:r>
              <w:rPr>
                <w:rFonts w:cs="Arial"/>
                <w:bCs/>
                <w:color w:val="00B0F0"/>
              </w:rPr>
              <w:t>x-centric manner</w:t>
            </w:r>
          </w:p>
        </w:tc>
      </w:tr>
      <w:tr w:rsidR="00C777A7" w14:paraId="12CE7C80" w14:textId="77777777">
        <w:tc>
          <w:tcPr>
            <w:tcW w:w="1134" w:type="dxa"/>
          </w:tcPr>
          <w:p w14:paraId="5C1C25D4" w14:textId="77777777" w:rsidR="00C777A7" w:rsidRDefault="00E2627C">
            <w:pPr>
              <w:tabs>
                <w:tab w:val="left" w:pos="1701"/>
                <w:tab w:val="right" w:pos="9639"/>
              </w:tabs>
              <w:spacing w:after="0"/>
              <w:ind w:leftChars="50" w:left="100"/>
              <w:rPr>
                <w:rFonts w:eastAsia="Yu Mincho" w:cs="Arial"/>
                <w:bCs/>
                <w:sz w:val="21"/>
                <w:lang w:eastAsia="ja-JP"/>
              </w:rPr>
            </w:pPr>
            <w:r>
              <w:rPr>
                <w:rFonts w:eastAsia="Yu Mincho" w:cs="Arial" w:hint="eastAsia"/>
                <w:bCs/>
                <w:lang w:eastAsia="ja-JP"/>
              </w:rPr>
              <w:t>F</w:t>
            </w:r>
            <w:r>
              <w:rPr>
                <w:rFonts w:eastAsia="Yu Mincho" w:cs="Arial"/>
                <w:bCs/>
                <w:lang w:eastAsia="ja-JP"/>
              </w:rPr>
              <w:t>ujitsu</w:t>
            </w:r>
          </w:p>
        </w:tc>
        <w:tc>
          <w:tcPr>
            <w:tcW w:w="1418" w:type="dxa"/>
          </w:tcPr>
          <w:p w14:paraId="3EE40DFB" w14:textId="77777777" w:rsidR="00C777A7" w:rsidRDefault="00E2627C">
            <w:pPr>
              <w:tabs>
                <w:tab w:val="left" w:pos="1701"/>
                <w:tab w:val="right" w:pos="9639"/>
              </w:tabs>
              <w:spacing w:after="0"/>
              <w:ind w:leftChars="50" w:left="100"/>
              <w:rPr>
                <w:rFonts w:eastAsia="Yu Mincho" w:cs="Arial"/>
                <w:bCs/>
                <w:sz w:val="21"/>
                <w:lang w:eastAsia="ja-JP"/>
              </w:rPr>
            </w:pPr>
            <w:r>
              <w:rPr>
                <w:rFonts w:eastAsia="Yu Mincho" w:cs="Arial" w:hint="eastAsia"/>
                <w:bCs/>
                <w:lang w:eastAsia="ja-JP"/>
              </w:rPr>
              <w:t>O</w:t>
            </w:r>
            <w:r>
              <w:rPr>
                <w:rFonts w:eastAsia="Yu Mincho" w:cs="Arial"/>
                <w:bCs/>
                <w:lang w:eastAsia="ja-JP"/>
              </w:rPr>
              <w:t>ption 1, 2, 3, and 4 with comments</w:t>
            </w:r>
          </w:p>
        </w:tc>
        <w:tc>
          <w:tcPr>
            <w:tcW w:w="4394" w:type="dxa"/>
          </w:tcPr>
          <w:p w14:paraId="4DF93977" w14:textId="77777777" w:rsidR="00C777A7" w:rsidRDefault="00E2627C">
            <w:pPr>
              <w:spacing w:after="0"/>
              <w:ind w:leftChars="50" w:left="100"/>
              <w:rPr>
                <w:rFonts w:eastAsia="Yu Mincho" w:cs="Arial"/>
                <w:bCs/>
                <w:lang w:eastAsia="ja-JP"/>
              </w:rPr>
            </w:pPr>
            <w:r>
              <w:rPr>
                <w:rFonts w:eastAsia="Yu Mincho" w:cs="Arial" w:hint="eastAsia"/>
                <w:bCs/>
                <w:lang w:eastAsia="ja-JP"/>
              </w:rPr>
              <w:t>O</w:t>
            </w:r>
            <w:r>
              <w:rPr>
                <w:rFonts w:eastAsia="Yu Mincho" w:cs="Arial"/>
                <w:bCs/>
                <w:lang w:eastAsia="ja-JP"/>
              </w:rPr>
              <w:t>ption 1 works in IC, with RRC-CONNECTED.</w:t>
            </w:r>
          </w:p>
          <w:p w14:paraId="6D1E578E" w14:textId="77777777" w:rsidR="00C777A7" w:rsidRDefault="00E2627C">
            <w:pPr>
              <w:spacing w:after="0"/>
              <w:ind w:leftChars="50" w:left="100"/>
              <w:rPr>
                <w:rFonts w:eastAsia="Yu Mincho" w:cs="Arial"/>
                <w:bCs/>
                <w:lang w:eastAsia="ja-JP"/>
              </w:rPr>
            </w:pPr>
            <w:r>
              <w:rPr>
                <w:rFonts w:eastAsia="Yu Mincho" w:cs="Arial"/>
                <w:bCs/>
                <w:lang w:eastAsia="ja-JP"/>
              </w:rPr>
              <w:t>Option 2 and 3 work for unicast in OOC. Once a unicast link is established, the pair-UEs should negotiate their DRX parameters.</w:t>
            </w:r>
          </w:p>
          <w:p w14:paraId="4011CDCF" w14:textId="77777777" w:rsidR="00C777A7" w:rsidRDefault="00E2627C">
            <w:pPr>
              <w:tabs>
                <w:tab w:val="left" w:pos="1701"/>
                <w:tab w:val="right" w:pos="9639"/>
              </w:tabs>
              <w:spacing w:after="0"/>
              <w:ind w:leftChars="50" w:left="100"/>
              <w:rPr>
                <w:rFonts w:eastAsia="Yu Mincho" w:cs="Arial"/>
                <w:bCs/>
                <w:sz w:val="21"/>
                <w:lang w:eastAsia="ja-JP"/>
              </w:rPr>
            </w:pPr>
            <w:r>
              <w:rPr>
                <w:rFonts w:eastAsia="Yu Mincho" w:cs="Arial" w:hint="eastAsia"/>
                <w:bCs/>
                <w:lang w:eastAsia="ja-JP"/>
              </w:rPr>
              <w:t>O</w:t>
            </w:r>
            <w:r>
              <w:rPr>
                <w:rFonts w:eastAsia="Yu Mincho" w:cs="Arial"/>
                <w:bCs/>
                <w:lang w:eastAsia="ja-JP"/>
              </w:rPr>
              <w:t>ption 4 works for groupcast and broadcast in OOC.</w:t>
            </w:r>
          </w:p>
        </w:tc>
        <w:tc>
          <w:tcPr>
            <w:tcW w:w="1487" w:type="dxa"/>
          </w:tcPr>
          <w:p w14:paraId="06115558" w14:textId="77777777" w:rsidR="00C777A7" w:rsidRDefault="00E2627C">
            <w:pPr>
              <w:spacing w:after="0"/>
              <w:ind w:leftChars="50" w:left="100"/>
              <w:rPr>
                <w:rFonts w:eastAsiaTheme="minorEastAsia" w:cs="Arial"/>
                <w:bCs/>
                <w:color w:val="00B0F0"/>
              </w:rPr>
            </w:pPr>
            <w:r>
              <w:rPr>
                <w:rFonts w:eastAsiaTheme="minorEastAsia" w:cs="Arial" w:hint="eastAsia"/>
                <w:bCs/>
                <w:color w:val="00B0F0"/>
              </w:rPr>
              <w:t>O</w:t>
            </w:r>
            <w:r>
              <w:rPr>
                <w:rFonts w:eastAsiaTheme="minorEastAsia" w:cs="Arial"/>
                <w:bCs/>
                <w:color w:val="00B0F0"/>
              </w:rPr>
              <w:t>OC:</w:t>
            </w:r>
          </w:p>
          <w:p w14:paraId="6203CDF5" w14:textId="77777777" w:rsidR="00C777A7" w:rsidRDefault="00E2627C">
            <w:pPr>
              <w:spacing w:after="0"/>
              <w:ind w:leftChars="50" w:left="100"/>
              <w:rPr>
                <w:rFonts w:eastAsiaTheme="minorEastAsia" w:cs="Arial"/>
                <w:bCs/>
                <w:color w:val="00B0F0"/>
              </w:rPr>
            </w:pPr>
            <w:proofErr w:type="spellStart"/>
            <w:r>
              <w:rPr>
                <w:rFonts w:eastAsiaTheme="minorEastAsia" w:cs="Arial" w:hint="eastAsia"/>
                <w:bCs/>
                <w:color w:val="00B0F0"/>
              </w:rPr>
              <w:t>P</w:t>
            </w:r>
            <w:r>
              <w:rPr>
                <w:rFonts w:eastAsiaTheme="minorEastAsia" w:cs="Arial"/>
                <w:bCs/>
                <w:color w:val="00B0F0"/>
              </w:rPr>
              <w:t>reconfiguration</w:t>
            </w:r>
            <w:proofErr w:type="spellEnd"/>
          </w:p>
        </w:tc>
        <w:tc>
          <w:tcPr>
            <w:tcW w:w="1487" w:type="dxa"/>
          </w:tcPr>
          <w:p w14:paraId="47012AA9" w14:textId="77777777" w:rsidR="00C777A7" w:rsidRDefault="00E2627C">
            <w:pPr>
              <w:spacing w:after="0"/>
              <w:ind w:leftChars="50" w:left="100"/>
              <w:rPr>
                <w:rFonts w:eastAsiaTheme="minorEastAsia" w:cs="Arial"/>
                <w:bCs/>
                <w:color w:val="00B0F0"/>
              </w:rPr>
            </w:pPr>
            <w:r>
              <w:rPr>
                <w:rFonts w:eastAsiaTheme="minorEastAsia" w:cs="Arial" w:hint="eastAsia"/>
                <w:bCs/>
                <w:color w:val="00B0F0"/>
              </w:rPr>
              <w:t>T</w:t>
            </w:r>
            <w:r>
              <w:rPr>
                <w:rFonts w:eastAsiaTheme="minorEastAsia" w:cs="Arial"/>
                <w:bCs/>
                <w:color w:val="00B0F0"/>
              </w:rPr>
              <w:t>x-centric or Rx-centric</w:t>
            </w:r>
          </w:p>
        </w:tc>
      </w:tr>
      <w:tr w:rsidR="00C777A7" w14:paraId="704BE597" w14:textId="77777777">
        <w:tc>
          <w:tcPr>
            <w:tcW w:w="1134" w:type="dxa"/>
          </w:tcPr>
          <w:p w14:paraId="168AEB95" w14:textId="77777777" w:rsidR="00C777A7" w:rsidRDefault="00E2627C">
            <w:pPr>
              <w:tabs>
                <w:tab w:val="left" w:pos="1701"/>
                <w:tab w:val="right" w:pos="9639"/>
              </w:tabs>
              <w:spacing w:after="0"/>
              <w:ind w:leftChars="50" w:left="100"/>
              <w:rPr>
                <w:rFonts w:eastAsia="Yu Mincho" w:cs="Arial"/>
                <w:bCs/>
                <w:lang w:eastAsia="ja-JP"/>
              </w:rPr>
            </w:pPr>
            <w:r>
              <w:rPr>
                <w:rFonts w:cs="Arial"/>
                <w:bCs/>
              </w:rPr>
              <w:t>MediaTek</w:t>
            </w:r>
          </w:p>
        </w:tc>
        <w:tc>
          <w:tcPr>
            <w:tcW w:w="1418" w:type="dxa"/>
          </w:tcPr>
          <w:p w14:paraId="6A7C65A1" w14:textId="77777777" w:rsidR="00C777A7" w:rsidRDefault="00E2627C">
            <w:pPr>
              <w:spacing w:after="0"/>
              <w:ind w:leftChars="50" w:left="100"/>
              <w:rPr>
                <w:rFonts w:cs="Arial"/>
                <w:bCs/>
              </w:rPr>
            </w:pPr>
            <w:r>
              <w:rPr>
                <w:rFonts w:cs="Arial"/>
                <w:bCs/>
              </w:rPr>
              <w:t>Option 2 or 3 for unicast;</w:t>
            </w:r>
          </w:p>
          <w:p w14:paraId="4153BBA9" w14:textId="77777777" w:rsidR="00C777A7" w:rsidRDefault="00E2627C">
            <w:pPr>
              <w:spacing w:after="0"/>
              <w:ind w:leftChars="50" w:left="100"/>
              <w:rPr>
                <w:rFonts w:cs="Arial"/>
                <w:bCs/>
              </w:rPr>
            </w:pPr>
            <w:r>
              <w:rPr>
                <w:rFonts w:cs="Arial"/>
                <w:bCs/>
              </w:rPr>
              <w:t>Option 1 for IC RRC connected UE</w:t>
            </w:r>
          </w:p>
          <w:p w14:paraId="44532AFF" w14:textId="77777777" w:rsidR="00C777A7" w:rsidRDefault="00E2627C">
            <w:pPr>
              <w:spacing w:after="0"/>
              <w:ind w:leftChars="50" w:left="100"/>
              <w:rPr>
                <w:rFonts w:cs="Arial"/>
                <w:bCs/>
              </w:rPr>
            </w:pPr>
            <w:r>
              <w:rPr>
                <w:rFonts w:cs="Arial"/>
                <w:bCs/>
              </w:rPr>
              <w:t>Option 4 for OOC UE</w:t>
            </w:r>
          </w:p>
          <w:p w14:paraId="45A541FE" w14:textId="77777777" w:rsidR="00C777A7" w:rsidRDefault="00E2627C">
            <w:pPr>
              <w:tabs>
                <w:tab w:val="left" w:pos="1701"/>
                <w:tab w:val="right" w:pos="9639"/>
              </w:tabs>
              <w:spacing w:after="0"/>
              <w:ind w:leftChars="50" w:left="100"/>
              <w:rPr>
                <w:rFonts w:eastAsia="Yu Mincho" w:cs="Arial"/>
                <w:bCs/>
                <w:lang w:eastAsia="ja-JP"/>
              </w:rPr>
            </w:pPr>
            <w:r>
              <w:rPr>
                <w:rFonts w:cs="Arial"/>
                <w:bCs/>
              </w:rPr>
              <w:t>Option 6 for groupcast/broadcast</w:t>
            </w:r>
          </w:p>
        </w:tc>
        <w:tc>
          <w:tcPr>
            <w:tcW w:w="4394" w:type="dxa"/>
          </w:tcPr>
          <w:p w14:paraId="6FE18071" w14:textId="77777777" w:rsidR="00C777A7" w:rsidRDefault="00E2627C">
            <w:pPr>
              <w:spacing w:after="0"/>
              <w:ind w:leftChars="50" w:left="100"/>
              <w:rPr>
                <w:rFonts w:cs="Arial"/>
                <w:bCs/>
              </w:rPr>
            </w:pPr>
            <w:r>
              <w:rPr>
                <w:rFonts w:cs="Arial"/>
                <w:bCs/>
              </w:rPr>
              <w:t>In our view, option 2 and option 3 have their own benefit and we suggest more discussion on how to balance the performance between latency and power saving.</w:t>
            </w:r>
          </w:p>
          <w:p w14:paraId="390960B8" w14:textId="77777777" w:rsidR="00C777A7" w:rsidRDefault="00E2627C">
            <w:pPr>
              <w:spacing w:after="0"/>
              <w:ind w:leftChars="50" w:left="100"/>
              <w:rPr>
                <w:rFonts w:cs="Arial"/>
                <w:bCs/>
              </w:rPr>
            </w:pPr>
            <w:r>
              <w:rPr>
                <w:rFonts w:cs="Arial"/>
                <w:bCs/>
              </w:rPr>
              <w:t>For a UE in RRC connected, the SL DRX configuration can be configured either by NW (option 1) or determined by UE itself (option 2 or 3).</w:t>
            </w:r>
          </w:p>
          <w:p w14:paraId="37D03B73" w14:textId="77777777" w:rsidR="00C777A7" w:rsidRDefault="00E2627C">
            <w:pPr>
              <w:spacing w:after="0"/>
              <w:ind w:leftChars="50" w:left="100"/>
              <w:rPr>
                <w:rFonts w:cs="Arial"/>
                <w:bCs/>
              </w:rPr>
            </w:pPr>
            <w:r>
              <w:rPr>
                <w:rFonts w:cs="Arial"/>
                <w:bCs/>
              </w:rPr>
              <w:t>For a OOC UE, its SL DRX configuration could be based on option 4, or be based on the exchanged SL DRX configuration from peer UEs (option 2 or 3).</w:t>
            </w:r>
          </w:p>
          <w:p w14:paraId="4A8584FE" w14:textId="77777777" w:rsidR="00C777A7" w:rsidRDefault="00E2627C">
            <w:pPr>
              <w:spacing w:after="0"/>
              <w:ind w:leftChars="50" w:left="100"/>
              <w:rPr>
                <w:rFonts w:cs="Arial"/>
                <w:bCs/>
              </w:rPr>
            </w:pPr>
            <w:r>
              <w:rPr>
                <w:rFonts w:cs="Arial"/>
                <w:bCs/>
              </w:rPr>
              <w:t>For groupcast/broadcast, the SL DRX configuration may also come from higher layer, which satisfy the QoS requirement of this groupcast/broadcast service.</w:t>
            </w:r>
          </w:p>
          <w:p w14:paraId="7F4BD26C" w14:textId="77777777" w:rsidR="00C777A7" w:rsidRDefault="00C777A7">
            <w:pPr>
              <w:spacing w:after="0"/>
              <w:ind w:leftChars="50" w:left="100"/>
              <w:rPr>
                <w:rFonts w:cs="Arial"/>
                <w:bCs/>
              </w:rPr>
            </w:pPr>
          </w:p>
          <w:p w14:paraId="1AD46462" w14:textId="77777777" w:rsidR="00C777A7" w:rsidRDefault="00C777A7">
            <w:pPr>
              <w:spacing w:after="0"/>
              <w:ind w:leftChars="50" w:left="100"/>
              <w:rPr>
                <w:rFonts w:eastAsia="Yu Mincho" w:cs="Arial"/>
                <w:bCs/>
                <w:lang w:eastAsia="ja-JP"/>
              </w:rPr>
            </w:pPr>
          </w:p>
        </w:tc>
        <w:tc>
          <w:tcPr>
            <w:tcW w:w="1487" w:type="dxa"/>
          </w:tcPr>
          <w:p w14:paraId="611BD3D9" w14:textId="77777777" w:rsidR="00C777A7" w:rsidRDefault="00C777A7">
            <w:pPr>
              <w:spacing w:after="0"/>
              <w:ind w:leftChars="50" w:left="100"/>
              <w:rPr>
                <w:rFonts w:cs="Arial"/>
                <w:bCs/>
                <w:color w:val="00B0F0"/>
              </w:rPr>
            </w:pPr>
          </w:p>
        </w:tc>
        <w:tc>
          <w:tcPr>
            <w:tcW w:w="1487" w:type="dxa"/>
          </w:tcPr>
          <w:p w14:paraId="039B1A48" w14:textId="77777777" w:rsidR="00C777A7" w:rsidRDefault="00E2627C">
            <w:pPr>
              <w:spacing w:after="0"/>
              <w:ind w:leftChars="50" w:left="100"/>
              <w:rPr>
                <w:rFonts w:cs="Arial"/>
                <w:bCs/>
                <w:color w:val="00B0F0"/>
              </w:rPr>
            </w:pPr>
            <w:r>
              <w:rPr>
                <w:rFonts w:cs="Arial" w:hint="eastAsia"/>
                <w:bCs/>
                <w:color w:val="00B0F0"/>
              </w:rPr>
              <w:t>T</w:t>
            </w:r>
            <w:r>
              <w:rPr>
                <w:rFonts w:cs="Arial"/>
                <w:bCs/>
                <w:color w:val="00B0F0"/>
              </w:rPr>
              <w:t>x-centric or Rx-centric</w:t>
            </w:r>
          </w:p>
        </w:tc>
      </w:tr>
      <w:tr w:rsidR="00C777A7" w14:paraId="22F52EDE" w14:textId="77777777">
        <w:tc>
          <w:tcPr>
            <w:tcW w:w="1134" w:type="dxa"/>
          </w:tcPr>
          <w:p w14:paraId="2AB3BCDB" w14:textId="77777777" w:rsidR="00C777A7" w:rsidRDefault="00E2627C">
            <w:pPr>
              <w:tabs>
                <w:tab w:val="left" w:pos="1701"/>
                <w:tab w:val="right" w:pos="9639"/>
              </w:tabs>
              <w:spacing w:after="0"/>
              <w:ind w:leftChars="50" w:left="100"/>
              <w:rPr>
                <w:rFonts w:cs="Arial"/>
                <w:bCs/>
              </w:rPr>
            </w:pPr>
            <w:r>
              <w:rPr>
                <w:rFonts w:eastAsia="Yu Mincho" w:cs="Arial"/>
                <w:bCs/>
                <w:lang w:eastAsia="ja-JP"/>
              </w:rPr>
              <w:t>Intel</w:t>
            </w:r>
          </w:p>
        </w:tc>
        <w:tc>
          <w:tcPr>
            <w:tcW w:w="1418" w:type="dxa"/>
          </w:tcPr>
          <w:p w14:paraId="4C60DFB8" w14:textId="77777777" w:rsidR="00C777A7" w:rsidRDefault="00E2627C">
            <w:pPr>
              <w:spacing w:after="0"/>
              <w:ind w:leftChars="50" w:left="100"/>
              <w:rPr>
                <w:rFonts w:cs="Arial"/>
                <w:bCs/>
              </w:rPr>
            </w:pPr>
            <w:r>
              <w:rPr>
                <w:rFonts w:eastAsia="Yu Mincho" w:cs="Arial"/>
                <w:bCs/>
                <w:lang w:eastAsia="ja-JP"/>
              </w:rPr>
              <w:t>Option 1, 2, 3 and 4 with comments</w:t>
            </w:r>
          </w:p>
        </w:tc>
        <w:tc>
          <w:tcPr>
            <w:tcW w:w="4394" w:type="dxa"/>
          </w:tcPr>
          <w:p w14:paraId="3B737E98" w14:textId="77777777" w:rsidR="00C777A7" w:rsidRDefault="00E2627C">
            <w:pPr>
              <w:spacing w:after="0"/>
              <w:ind w:leftChars="50" w:left="100"/>
              <w:rPr>
                <w:rFonts w:eastAsia="Yu Mincho" w:cs="Arial"/>
                <w:bCs/>
                <w:lang w:eastAsia="ja-JP"/>
              </w:rPr>
            </w:pPr>
            <w:r>
              <w:rPr>
                <w:rFonts w:eastAsia="Yu Mincho" w:cs="Arial"/>
                <w:bCs/>
                <w:lang w:eastAsia="ja-JP"/>
              </w:rPr>
              <w:t xml:space="preserve">For in coverage CONNECTED case, we can rely on </w:t>
            </w:r>
            <w:proofErr w:type="spellStart"/>
            <w:r>
              <w:rPr>
                <w:rFonts w:eastAsia="Yu Mincho" w:cs="Arial"/>
                <w:bCs/>
                <w:lang w:eastAsia="ja-JP"/>
              </w:rPr>
              <w:t>gNB</w:t>
            </w:r>
            <w:proofErr w:type="spellEnd"/>
            <w:r>
              <w:rPr>
                <w:rFonts w:eastAsia="Yu Mincho" w:cs="Arial"/>
                <w:bCs/>
                <w:lang w:eastAsia="ja-JP"/>
              </w:rPr>
              <w:t xml:space="preserve"> to provide the SL DRX configuration for both unicast and groupcast/broadcast cases. </w:t>
            </w:r>
          </w:p>
          <w:p w14:paraId="58CC6482" w14:textId="77777777" w:rsidR="00C777A7" w:rsidRDefault="00E2627C">
            <w:pPr>
              <w:spacing w:after="0"/>
              <w:ind w:leftChars="50" w:left="100"/>
              <w:rPr>
                <w:rFonts w:eastAsia="Yu Mincho" w:cs="Arial"/>
                <w:bCs/>
                <w:lang w:eastAsia="ja-JP"/>
              </w:rPr>
            </w:pPr>
            <w:r>
              <w:rPr>
                <w:rFonts w:eastAsia="Yu Mincho" w:cs="Arial"/>
                <w:bCs/>
                <w:lang w:eastAsia="ja-JP"/>
              </w:rPr>
              <w:t>For unicast case out of coverage, both option 2 and 3 can be applicable once the unicast link has been established and whether we go with a TX UE or RX UE centric approach needs to be further discussed. Regardless of whether it is TX UE or RX UE centric, PC5-RRC signalling can be used to exchange the DRX configuration to be used for the SRC/DST pair (once the link is established).</w:t>
            </w:r>
          </w:p>
          <w:p w14:paraId="3438C085" w14:textId="77777777" w:rsidR="00C777A7" w:rsidRDefault="00E2627C">
            <w:pPr>
              <w:spacing w:after="0"/>
              <w:ind w:leftChars="50" w:left="100"/>
              <w:rPr>
                <w:rFonts w:cs="Arial"/>
                <w:bCs/>
              </w:rPr>
            </w:pPr>
            <w:r>
              <w:rPr>
                <w:rFonts w:eastAsia="Yu Mincho" w:cs="Arial"/>
                <w:bCs/>
                <w:lang w:eastAsia="ja-JP"/>
              </w:rPr>
              <w:t>For groupcast/broadcast out of coverage case, since we cannot rely on PC5-RRC, option 4 can be applicable.</w:t>
            </w:r>
          </w:p>
        </w:tc>
        <w:tc>
          <w:tcPr>
            <w:tcW w:w="1487" w:type="dxa"/>
          </w:tcPr>
          <w:p w14:paraId="003E7A5F" w14:textId="77777777" w:rsidR="00C777A7" w:rsidRDefault="00E2627C">
            <w:pPr>
              <w:spacing w:after="0"/>
              <w:ind w:leftChars="50" w:left="100"/>
              <w:rPr>
                <w:rFonts w:eastAsiaTheme="minorEastAsia" w:cs="Arial"/>
                <w:bCs/>
                <w:color w:val="00B0F0"/>
              </w:rPr>
            </w:pPr>
            <w:r>
              <w:rPr>
                <w:rFonts w:eastAsiaTheme="minorEastAsia" w:cs="Arial"/>
                <w:bCs/>
                <w:color w:val="00B0F0"/>
              </w:rPr>
              <w:t>IC:</w:t>
            </w:r>
          </w:p>
          <w:p w14:paraId="77E94FFF" w14:textId="77777777" w:rsidR="00C777A7" w:rsidRDefault="00E2627C">
            <w:pPr>
              <w:spacing w:after="0"/>
              <w:ind w:leftChars="50" w:left="100"/>
              <w:rPr>
                <w:rFonts w:eastAsiaTheme="minorEastAsia" w:cs="Arial"/>
                <w:bCs/>
                <w:color w:val="00B0F0"/>
              </w:rPr>
            </w:pPr>
            <w:proofErr w:type="spellStart"/>
            <w:r>
              <w:rPr>
                <w:rFonts w:eastAsiaTheme="minorEastAsia" w:cs="Arial" w:hint="eastAsia"/>
                <w:bCs/>
                <w:color w:val="00B0F0"/>
              </w:rPr>
              <w:t>g</w:t>
            </w:r>
            <w:r>
              <w:rPr>
                <w:rFonts w:eastAsiaTheme="minorEastAsia" w:cs="Arial"/>
                <w:bCs/>
                <w:color w:val="00B0F0"/>
              </w:rPr>
              <w:t>NB</w:t>
            </w:r>
            <w:proofErr w:type="spellEnd"/>
            <w:r>
              <w:rPr>
                <w:rFonts w:eastAsiaTheme="minorEastAsia" w:cs="Arial"/>
                <w:bCs/>
                <w:color w:val="00B0F0"/>
              </w:rPr>
              <w:t>:</w:t>
            </w:r>
          </w:p>
          <w:p w14:paraId="4CAEE066" w14:textId="77777777" w:rsidR="00C777A7" w:rsidRDefault="00C777A7">
            <w:pPr>
              <w:spacing w:after="0"/>
              <w:ind w:leftChars="50" w:left="100"/>
              <w:rPr>
                <w:rFonts w:eastAsiaTheme="minorEastAsia" w:cs="Arial"/>
                <w:bCs/>
                <w:color w:val="00B0F0"/>
              </w:rPr>
            </w:pPr>
          </w:p>
          <w:p w14:paraId="6BE38D88" w14:textId="77777777" w:rsidR="00C777A7" w:rsidRDefault="00E2627C">
            <w:pPr>
              <w:spacing w:after="0"/>
              <w:ind w:leftChars="50" w:left="100"/>
              <w:rPr>
                <w:rFonts w:eastAsiaTheme="minorEastAsia" w:cs="Arial"/>
                <w:bCs/>
                <w:color w:val="00B0F0"/>
              </w:rPr>
            </w:pPr>
            <w:r>
              <w:rPr>
                <w:rFonts w:eastAsiaTheme="minorEastAsia" w:cs="Arial" w:hint="eastAsia"/>
                <w:bCs/>
                <w:color w:val="00B0F0"/>
              </w:rPr>
              <w:t>O</w:t>
            </w:r>
            <w:r>
              <w:rPr>
                <w:rFonts w:eastAsiaTheme="minorEastAsia" w:cs="Arial"/>
                <w:bCs/>
                <w:color w:val="00B0F0"/>
              </w:rPr>
              <w:t>OC:</w:t>
            </w:r>
          </w:p>
          <w:p w14:paraId="13B98A81" w14:textId="77777777" w:rsidR="00C777A7" w:rsidRDefault="00E2627C">
            <w:pPr>
              <w:spacing w:after="0"/>
              <w:ind w:leftChars="50" w:left="100"/>
              <w:rPr>
                <w:rFonts w:eastAsiaTheme="minorEastAsia" w:cs="Arial"/>
                <w:bCs/>
                <w:color w:val="00B0F0"/>
              </w:rPr>
            </w:pPr>
            <w:r>
              <w:rPr>
                <w:rFonts w:eastAsiaTheme="minorEastAsia" w:cs="Arial" w:hint="eastAsia"/>
                <w:bCs/>
                <w:color w:val="00B0F0"/>
              </w:rPr>
              <w:t>P</w:t>
            </w:r>
            <w:r>
              <w:rPr>
                <w:rFonts w:eastAsiaTheme="minorEastAsia" w:cs="Arial"/>
                <w:bCs/>
                <w:color w:val="00B0F0"/>
              </w:rPr>
              <w:t>re-configuration</w:t>
            </w:r>
          </w:p>
        </w:tc>
        <w:tc>
          <w:tcPr>
            <w:tcW w:w="1487" w:type="dxa"/>
          </w:tcPr>
          <w:p w14:paraId="50032026" w14:textId="77777777" w:rsidR="00C777A7" w:rsidRDefault="00E2627C">
            <w:pPr>
              <w:spacing w:after="0"/>
              <w:ind w:leftChars="50" w:left="100"/>
              <w:rPr>
                <w:rFonts w:eastAsiaTheme="minorEastAsia" w:cs="Arial"/>
                <w:bCs/>
                <w:color w:val="00B0F0"/>
              </w:rPr>
            </w:pPr>
            <w:r>
              <w:rPr>
                <w:rFonts w:eastAsiaTheme="minorEastAsia" w:cs="Arial" w:hint="eastAsia"/>
                <w:bCs/>
                <w:color w:val="00B0F0"/>
              </w:rPr>
              <w:t>T</w:t>
            </w:r>
            <w:r>
              <w:rPr>
                <w:rFonts w:eastAsiaTheme="minorEastAsia" w:cs="Arial"/>
                <w:bCs/>
                <w:color w:val="00B0F0"/>
              </w:rPr>
              <w:t>x-centric or Rx-centric</w:t>
            </w:r>
          </w:p>
        </w:tc>
      </w:tr>
      <w:tr w:rsidR="00C777A7" w14:paraId="3BA6B8A3" w14:textId="77777777">
        <w:tc>
          <w:tcPr>
            <w:tcW w:w="1134" w:type="dxa"/>
          </w:tcPr>
          <w:p w14:paraId="3313C50E" w14:textId="77777777" w:rsidR="00C777A7" w:rsidRDefault="00E2627C">
            <w:pPr>
              <w:tabs>
                <w:tab w:val="left" w:pos="1701"/>
                <w:tab w:val="right" w:pos="9639"/>
              </w:tabs>
              <w:spacing w:after="0"/>
              <w:ind w:leftChars="50" w:left="100"/>
              <w:rPr>
                <w:rFonts w:eastAsia="Yu Mincho" w:cs="Arial"/>
                <w:bCs/>
                <w:lang w:eastAsia="ja-JP"/>
              </w:rPr>
            </w:pPr>
            <w:r>
              <w:rPr>
                <w:rFonts w:eastAsia="Yu Mincho" w:cs="Arial"/>
                <w:bCs/>
                <w:lang w:eastAsia="ja-JP"/>
              </w:rPr>
              <w:t>Samsung</w:t>
            </w:r>
          </w:p>
        </w:tc>
        <w:tc>
          <w:tcPr>
            <w:tcW w:w="1418" w:type="dxa"/>
          </w:tcPr>
          <w:p w14:paraId="187B6BBA" w14:textId="77777777" w:rsidR="00C777A7" w:rsidRDefault="00E2627C">
            <w:pPr>
              <w:spacing w:after="0"/>
              <w:ind w:leftChars="50" w:left="100"/>
              <w:rPr>
                <w:rFonts w:eastAsia="Yu Mincho" w:cs="Arial"/>
                <w:bCs/>
                <w:lang w:eastAsia="ja-JP"/>
              </w:rPr>
            </w:pPr>
            <w:r>
              <w:rPr>
                <w:rFonts w:eastAsia="Yu Mincho" w:cs="Arial"/>
                <w:bCs/>
                <w:lang w:eastAsia="ja-JP"/>
              </w:rPr>
              <w:t>Option 2.</w:t>
            </w:r>
          </w:p>
        </w:tc>
        <w:tc>
          <w:tcPr>
            <w:tcW w:w="4394" w:type="dxa"/>
          </w:tcPr>
          <w:p w14:paraId="51E0768A" w14:textId="77777777" w:rsidR="00C777A7" w:rsidRDefault="00E2627C">
            <w:pPr>
              <w:spacing w:after="0"/>
              <w:ind w:leftChars="50" w:left="100"/>
              <w:rPr>
                <w:rFonts w:eastAsia="Yu Mincho" w:cs="Arial"/>
                <w:bCs/>
                <w:lang w:eastAsia="ja-JP"/>
              </w:rPr>
            </w:pPr>
            <w:r>
              <w:rPr>
                <w:rFonts w:eastAsia="Yu Mincho" w:cs="Arial"/>
                <w:bCs/>
                <w:lang w:eastAsia="ja-JP"/>
              </w:rPr>
              <w:t xml:space="preserve">Traffic pattern is determined in TX UE. </w:t>
            </w:r>
          </w:p>
        </w:tc>
        <w:tc>
          <w:tcPr>
            <w:tcW w:w="1487" w:type="dxa"/>
          </w:tcPr>
          <w:p w14:paraId="2B308046" w14:textId="77777777" w:rsidR="00C777A7" w:rsidRDefault="00E2627C">
            <w:pPr>
              <w:spacing w:after="0"/>
              <w:ind w:leftChars="50" w:left="100"/>
              <w:rPr>
                <w:rFonts w:eastAsiaTheme="minorEastAsia" w:cs="Arial"/>
                <w:bCs/>
                <w:color w:val="00B0F0"/>
              </w:rPr>
            </w:pPr>
            <w:r>
              <w:rPr>
                <w:rFonts w:eastAsiaTheme="minorEastAsia" w:cs="Arial" w:hint="eastAsia"/>
                <w:bCs/>
                <w:color w:val="00B0F0"/>
              </w:rPr>
              <w:t>O</w:t>
            </w:r>
            <w:r>
              <w:rPr>
                <w:rFonts w:eastAsiaTheme="minorEastAsia" w:cs="Arial"/>
                <w:bCs/>
                <w:color w:val="00B0F0"/>
              </w:rPr>
              <w:t>OC:</w:t>
            </w:r>
          </w:p>
          <w:p w14:paraId="7EB5C5BB" w14:textId="77777777" w:rsidR="00C777A7" w:rsidRDefault="00E2627C">
            <w:pPr>
              <w:spacing w:after="0"/>
              <w:ind w:leftChars="50" w:left="100"/>
              <w:rPr>
                <w:rFonts w:eastAsiaTheme="minorEastAsia" w:cs="Arial"/>
                <w:bCs/>
                <w:color w:val="00B0F0"/>
              </w:rPr>
            </w:pPr>
            <w:r>
              <w:rPr>
                <w:rFonts w:eastAsiaTheme="minorEastAsia" w:cs="Arial" w:hint="eastAsia"/>
                <w:bCs/>
                <w:color w:val="00B0F0"/>
              </w:rPr>
              <w:t>P</w:t>
            </w:r>
            <w:r>
              <w:rPr>
                <w:rFonts w:eastAsiaTheme="minorEastAsia" w:cs="Arial"/>
                <w:bCs/>
                <w:color w:val="00B0F0"/>
              </w:rPr>
              <w:t>re-configuration</w:t>
            </w:r>
          </w:p>
        </w:tc>
        <w:tc>
          <w:tcPr>
            <w:tcW w:w="1487" w:type="dxa"/>
          </w:tcPr>
          <w:p w14:paraId="1E6FA201" w14:textId="77777777" w:rsidR="00C777A7" w:rsidRDefault="00E2627C">
            <w:pPr>
              <w:spacing w:after="0"/>
              <w:ind w:leftChars="50" w:left="100"/>
              <w:rPr>
                <w:rFonts w:eastAsiaTheme="minorEastAsia" w:cs="Arial"/>
                <w:bCs/>
                <w:color w:val="00B0F0"/>
              </w:rPr>
            </w:pPr>
            <w:r>
              <w:rPr>
                <w:rFonts w:eastAsiaTheme="minorEastAsia" w:cs="Arial"/>
                <w:bCs/>
                <w:color w:val="00B0F0"/>
              </w:rPr>
              <w:t>Tx-centric manner</w:t>
            </w:r>
          </w:p>
        </w:tc>
      </w:tr>
      <w:tr w:rsidR="00C777A7" w14:paraId="4E878232" w14:textId="77777777">
        <w:tc>
          <w:tcPr>
            <w:tcW w:w="1134" w:type="dxa"/>
          </w:tcPr>
          <w:p w14:paraId="06060881" w14:textId="77777777" w:rsidR="00C777A7" w:rsidRDefault="00E2627C">
            <w:pPr>
              <w:tabs>
                <w:tab w:val="left" w:pos="1701"/>
                <w:tab w:val="right" w:pos="9639"/>
              </w:tabs>
              <w:spacing w:after="0"/>
              <w:ind w:leftChars="50" w:left="100"/>
              <w:rPr>
                <w:rFonts w:eastAsia="Yu Mincho" w:cs="Arial"/>
                <w:bCs/>
                <w:lang w:eastAsia="ja-JP"/>
              </w:rPr>
            </w:pPr>
            <w:r>
              <w:rPr>
                <w:rFonts w:eastAsia="Yu Mincho" w:cs="Arial"/>
                <w:bCs/>
                <w:lang w:eastAsia="ja-JP"/>
              </w:rPr>
              <w:t>Fraunhofer</w:t>
            </w:r>
          </w:p>
        </w:tc>
        <w:tc>
          <w:tcPr>
            <w:tcW w:w="1418" w:type="dxa"/>
          </w:tcPr>
          <w:p w14:paraId="3080F4B0" w14:textId="77777777" w:rsidR="00C777A7" w:rsidRDefault="00E2627C">
            <w:pPr>
              <w:spacing w:after="0"/>
              <w:ind w:leftChars="50" w:left="100"/>
              <w:rPr>
                <w:rFonts w:eastAsia="Yu Mincho" w:cs="Arial"/>
                <w:bCs/>
                <w:lang w:eastAsia="ja-JP"/>
              </w:rPr>
            </w:pPr>
            <w:r>
              <w:rPr>
                <w:rFonts w:eastAsia="Yu Mincho" w:cs="Arial"/>
                <w:bCs/>
                <w:lang w:eastAsia="ja-JP"/>
              </w:rPr>
              <w:t>Options 1,2,4</w:t>
            </w:r>
          </w:p>
        </w:tc>
        <w:tc>
          <w:tcPr>
            <w:tcW w:w="4394" w:type="dxa"/>
          </w:tcPr>
          <w:p w14:paraId="5E37C3C6" w14:textId="77777777" w:rsidR="00C777A7" w:rsidRDefault="00E2627C">
            <w:pPr>
              <w:spacing w:after="0"/>
              <w:ind w:leftChars="50" w:left="100"/>
              <w:rPr>
                <w:rFonts w:eastAsia="Yu Mincho" w:cs="Arial"/>
                <w:bCs/>
                <w:lang w:eastAsia="ja-JP"/>
              </w:rPr>
            </w:pPr>
            <w:r>
              <w:rPr>
                <w:rFonts w:eastAsia="Yu Mincho" w:cs="Arial"/>
                <w:bCs/>
                <w:lang w:eastAsia="ja-JP"/>
              </w:rPr>
              <w:t xml:space="preserve">In case of in-coverage, UE in RRC-CONNECTED state </w:t>
            </w:r>
            <w:proofErr w:type="spellStart"/>
            <w:r>
              <w:rPr>
                <w:rFonts w:eastAsia="Yu Mincho" w:cs="Arial"/>
                <w:bCs/>
                <w:lang w:eastAsia="ja-JP"/>
              </w:rPr>
              <w:t>gNB</w:t>
            </w:r>
            <w:proofErr w:type="spellEnd"/>
            <w:r>
              <w:rPr>
                <w:rFonts w:eastAsia="Yu Mincho" w:cs="Arial"/>
                <w:bCs/>
                <w:lang w:eastAsia="ja-JP"/>
              </w:rPr>
              <w:t xml:space="preserve"> can determine the </w:t>
            </w:r>
            <w:r>
              <w:rPr>
                <w:rFonts w:eastAsia="Yu Mincho" w:cs="Arial"/>
                <w:bCs/>
                <w:lang w:eastAsia="ja-JP"/>
              </w:rPr>
              <w:lastRenderedPageBreak/>
              <w:t xml:space="preserve">DRX configuration. While for the UEs in RRC IDLE or INACTIVE state, the initiating UE can determine the DRX configuration. </w:t>
            </w:r>
            <w:r>
              <w:rPr>
                <w:rFonts w:eastAsia="Yu Mincho" w:cs="Arial"/>
                <w:bCs/>
                <w:lang w:eastAsia="ja-JP"/>
              </w:rPr>
              <w:br/>
              <w:t>While for an out of coverage scenario the UEs can use a pre-configured DRX configuration.</w:t>
            </w:r>
          </w:p>
          <w:p w14:paraId="1C5E79D8" w14:textId="77777777" w:rsidR="00C777A7" w:rsidRDefault="00E2627C">
            <w:pPr>
              <w:spacing w:after="0"/>
              <w:ind w:leftChars="50" w:left="100"/>
              <w:rPr>
                <w:rFonts w:eastAsia="Yu Mincho" w:cs="Arial"/>
                <w:bCs/>
                <w:lang w:eastAsia="ja-JP"/>
              </w:rPr>
            </w:pPr>
            <w:r>
              <w:rPr>
                <w:rFonts w:eastAsia="Yu Mincho" w:cs="Arial"/>
                <w:bCs/>
                <w:lang w:eastAsia="ja-JP"/>
              </w:rPr>
              <w:t>Additionally, for groupcast UEs, a UE within the group can also provide the DRX configuration.</w:t>
            </w:r>
          </w:p>
        </w:tc>
        <w:tc>
          <w:tcPr>
            <w:tcW w:w="1487" w:type="dxa"/>
          </w:tcPr>
          <w:p w14:paraId="6F75110F" w14:textId="77777777" w:rsidR="00C777A7" w:rsidRDefault="00C777A7">
            <w:pPr>
              <w:spacing w:after="0"/>
              <w:ind w:leftChars="50" w:left="100"/>
              <w:rPr>
                <w:rFonts w:eastAsia="Yu Mincho" w:cs="Arial"/>
                <w:bCs/>
                <w:color w:val="00B0F0"/>
                <w:lang w:eastAsia="ja-JP"/>
              </w:rPr>
            </w:pPr>
          </w:p>
        </w:tc>
        <w:tc>
          <w:tcPr>
            <w:tcW w:w="1487" w:type="dxa"/>
          </w:tcPr>
          <w:p w14:paraId="791C5220" w14:textId="77777777" w:rsidR="00C777A7" w:rsidRDefault="00C777A7">
            <w:pPr>
              <w:spacing w:after="0"/>
              <w:ind w:leftChars="50" w:left="100"/>
              <w:rPr>
                <w:rFonts w:eastAsia="Yu Mincho" w:cs="Arial"/>
                <w:bCs/>
                <w:color w:val="00B0F0"/>
                <w:lang w:eastAsia="ja-JP"/>
              </w:rPr>
            </w:pPr>
          </w:p>
        </w:tc>
      </w:tr>
      <w:tr w:rsidR="00C777A7" w14:paraId="2955AA19" w14:textId="77777777">
        <w:tc>
          <w:tcPr>
            <w:tcW w:w="1134" w:type="dxa"/>
          </w:tcPr>
          <w:p w14:paraId="3F9A99A5" w14:textId="77777777" w:rsidR="00C777A7" w:rsidRDefault="00E2627C">
            <w:pPr>
              <w:tabs>
                <w:tab w:val="left" w:pos="1701"/>
                <w:tab w:val="right" w:pos="9639"/>
              </w:tabs>
              <w:spacing w:after="0"/>
              <w:ind w:leftChars="50" w:left="100"/>
              <w:rPr>
                <w:rFonts w:eastAsia="Yu Mincho" w:cs="Arial"/>
                <w:bCs/>
                <w:lang w:eastAsia="ja-JP"/>
              </w:rPr>
            </w:pPr>
            <w:r>
              <w:rPr>
                <w:rFonts w:cs="Arial"/>
                <w:bCs/>
              </w:rPr>
              <w:t>Qualcomm</w:t>
            </w:r>
          </w:p>
        </w:tc>
        <w:tc>
          <w:tcPr>
            <w:tcW w:w="1418" w:type="dxa"/>
          </w:tcPr>
          <w:p w14:paraId="290534D8" w14:textId="77777777" w:rsidR="00C777A7" w:rsidRDefault="00E2627C">
            <w:pPr>
              <w:spacing w:after="0"/>
              <w:ind w:leftChars="50" w:left="100"/>
              <w:rPr>
                <w:rFonts w:eastAsia="Yu Mincho" w:cs="Arial"/>
                <w:bCs/>
                <w:lang w:eastAsia="ja-JP"/>
              </w:rPr>
            </w:pPr>
            <w:r>
              <w:rPr>
                <w:rFonts w:cs="Arial"/>
                <w:bCs/>
              </w:rPr>
              <w:t>1, 2, and 4</w:t>
            </w:r>
          </w:p>
        </w:tc>
        <w:tc>
          <w:tcPr>
            <w:tcW w:w="4394" w:type="dxa"/>
          </w:tcPr>
          <w:p w14:paraId="47C91D82" w14:textId="77777777" w:rsidR="00C777A7" w:rsidRDefault="00E2627C">
            <w:pPr>
              <w:spacing w:after="0"/>
              <w:ind w:leftChars="50" w:left="100"/>
              <w:rPr>
                <w:rFonts w:cs="Arial"/>
                <w:bCs/>
              </w:rPr>
            </w:pPr>
            <w:r>
              <w:rPr>
                <w:rFonts w:cs="Arial"/>
                <w:bCs/>
              </w:rPr>
              <w:t xml:space="preserve">IC UEs: 1 &amp; 2 </w:t>
            </w:r>
          </w:p>
          <w:p w14:paraId="097DD24E" w14:textId="77777777" w:rsidR="00C777A7" w:rsidRDefault="00E2627C">
            <w:pPr>
              <w:spacing w:after="0"/>
              <w:ind w:leftChars="50" w:left="100"/>
              <w:rPr>
                <w:rFonts w:eastAsia="Yu Mincho" w:cs="Arial"/>
                <w:bCs/>
                <w:lang w:eastAsia="ja-JP"/>
              </w:rPr>
            </w:pPr>
            <w:r>
              <w:rPr>
                <w:rFonts w:cs="Arial"/>
                <w:bCs/>
              </w:rPr>
              <w:t>OOC UEs: 2 &amp; 4</w:t>
            </w:r>
          </w:p>
        </w:tc>
        <w:tc>
          <w:tcPr>
            <w:tcW w:w="1487" w:type="dxa"/>
          </w:tcPr>
          <w:p w14:paraId="3AF9B827" w14:textId="77777777" w:rsidR="00C777A7" w:rsidRDefault="00C777A7">
            <w:pPr>
              <w:spacing w:after="0"/>
              <w:ind w:leftChars="50" w:left="100"/>
              <w:rPr>
                <w:rFonts w:cs="Arial"/>
                <w:bCs/>
                <w:color w:val="00B0F0"/>
              </w:rPr>
            </w:pPr>
          </w:p>
        </w:tc>
        <w:tc>
          <w:tcPr>
            <w:tcW w:w="1487" w:type="dxa"/>
          </w:tcPr>
          <w:p w14:paraId="191A8464" w14:textId="77777777" w:rsidR="00C777A7" w:rsidRDefault="00E2627C">
            <w:pPr>
              <w:spacing w:after="0"/>
              <w:ind w:leftChars="50" w:left="100"/>
              <w:rPr>
                <w:rFonts w:cs="Arial"/>
                <w:bCs/>
                <w:color w:val="00B0F0"/>
              </w:rPr>
            </w:pPr>
            <w:r>
              <w:rPr>
                <w:rFonts w:cs="Arial" w:hint="eastAsia"/>
                <w:bCs/>
                <w:color w:val="00B0F0"/>
              </w:rPr>
              <w:t>T</w:t>
            </w:r>
            <w:r>
              <w:rPr>
                <w:rFonts w:cs="Arial"/>
                <w:bCs/>
                <w:color w:val="00B0F0"/>
              </w:rPr>
              <w:t>x-centric manner</w:t>
            </w:r>
          </w:p>
        </w:tc>
      </w:tr>
      <w:tr w:rsidR="00C777A7" w14:paraId="75A3C058" w14:textId="77777777">
        <w:tc>
          <w:tcPr>
            <w:tcW w:w="1134" w:type="dxa"/>
          </w:tcPr>
          <w:p w14:paraId="566B5CA5" w14:textId="77777777" w:rsidR="00C777A7" w:rsidRDefault="00E2627C">
            <w:pPr>
              <w:tabs>
                <w:tab w:val="left" w:pos="1701"/>
                <w:tab w:val="right" w:pos="9639"/>
              </w:tabs>
              <w:spacing w:after="0"/>
              <w:ind w:leftChars="50" w:left="100"/>
              <w:rPr>
                <w:rFonts w:cs="Arial"/>
                <w:bCs/>
              </w:rPr>
            </w:pPr>
            <w:r>
              <w:rPr>
                <w:rFonts w:eastAsia="Malgun Gothic" w:cs="Arial" w:hint="eastAsia"/>
                <w:bCs/>
                <w:lang w:eastAsia="ko-KR"/>
              </w:rPr>
              <w:t>LG</w:t>
            </w:r>
          </w:p>
        </w:tc>
        <w:tc>
          <w:tcPr>
            <w:tcW w:w="1418" w:type="dxa"/>
          </w:tcPr>
          <w:p w14:paraId="6FCDFE6E" w14:textId="77777777" w:rsidR="00C777A7" w:rsidRDefault="00E2627C">
            <w:pPr>
              <w:spacing w:after="0"/>
              <w:ind w:leftChars="50" w:left="100"/>
              <w:rPr>
                <w:rFonts w:eastAsia="Malgun Gothic" w:cs="Arial"/>
                <w:bCs/>
                <w:lang w:eastAsia="ko-KR"/>
              </w:rPr>
            </w:pPr>
            <w:r>
              <w:rPr>
                <w:rFonts w:eastAsia="Malgun Gothic" w:cs="Arial" w:hint="eastAsia"/>
                <w:bCs/>
                <w:lang w:eastAsia="ko-KR"/>
              </w:rPr>
              <w:t xml:space="preserve">Option 1 or Option </w:t>
            </w:r>
            <w:r>
              <w:rPr>
                <w:rFonts w:eastAsia="Malgun Gothic" w:cs="Arial"/>
                <w:bCs/>
                <w:lang w:eastAsia="ko-KR"/>
              </w:rPr>
              <w:t>3</w:t>
            </w:r>
            <w:r>
              <w:rPr>
                <w:rFonts w:eastAsia="Malgun Gothic" w:cs="Arial" w:hint="eastAsia"/>
                <w:bCs/>
                <w:lang w:eastAsia="ko-KR"/>
              </w:rPr>
              <w:t xml:space="preserve"> for </w:t>
            </w:r>
            <w:r>
              <w:rPr>
                <w:rFonts w:eastAsia="Malgun Gothic" w:cs="Arial"/>
                <w:bCs/>
                <w:lang w:eastAsia="ko-KR"/>
              </w:rPr>
              <w:t xml:space="preserve">UE specific SL DRX (e.g., </w:t>
            </w:r>
            <w:r>
              <w:rPr>
                <w:rFonts w:eastAsia="Malgun Gothic" w:cs="Arial" w:hint="eastAsia"/>
                <w:bCs/>
                <w:lang w:eastAsia="ko-KR"/>
              </w:rPr>
              <w:t>unicast</w:t>
            </w:r>
            <w:r>
              <w:rPr>
                <w:rFonts w:eastAsia="Malgun Gothic" w:cs="Arial"/>
                <w:bCs/>
                <w:lang w:eastAsia="ko-KR"/>
              </w:rPr>
              <w:t>)</w:t>
            </w:r>
            <w:r>
              <w:rPr>
                <w:rFonts w:eastAsia="Malgun Gothic" w:cs="Arial" w:hint="eastAsia"/>
                <w:bCs/>
                <w:lang w:eastAsia="ko-KR"/>
              </w:rPr>
              <w:t xml:space="preserve"> </w:t>
            </w:r>
          </w:p>
          <w:p w14:paraId="4CA6AFA8" w14:textId="77777777" w:rsidR="00C777A7" w:rsidRDefault="00E2627C">
            <w:pPr>
              <w:spacing w:after="0"/>
              <w:ind w:leftChars="50" w:left="100"/>
              <w:rPr>
                <w:rFonts w:cs="Arial"/>
                <w:bCs/>
              </w:rPr>
            </w:pPr>
            <w:r>
              <w:rPr>
                <w:rFonts w:eastAsia="Malgun Gothic" w:cs="Arial"/>
                <w:bCs/>
                <w:lang w:eastAsia="ko-KR"/>
              </w:rPr>
              <w:t>Option 1 or option 4 for Common SL DRX (e.g., groupcast/broadcast)</w:t>
            </w:r>
          </w:p>
        </w:tc>
        <w:tc>
          <w:tcPr>
            <w:tcW w:w="4394" w:type="dxa"/>
          </w:tcPr>
          <w:p w14:paraId="31AD96E0" w14:textId="77777777" w:rsidR="00C777A7" w:rsidRDefault="00E2627C">
            <w:pPr>
              <w:spacing w:after="0"/>
              <w:ind w:leftChars="50" w:left="100"/>
              <w:rPr>
                <w:rFonts w:cs="Arial"/>
                <w:bCs/>
              </w:rPr>
            </w:pPr>
            <w:r>
              <w:rPr>
                <w:rFonts w:cs="Arial"/>
                <w:bCs/>
                <w:lang w:eastAsia="ko-KR"/>
              </w:rPr>
              <w:t xml:space="preserve">UE specific SL DRX can be determined by the </w:t>
            </w:r>
            <w:proofErr w:type="spellStart"/>
            <w:r>
              <w:rPr>
                <w:rFonts w:cs="Arial"/>
                <w:bCs/>
                <w:lang w:eastAsia="ko-KR"/>
              </w:rPr>
              <w:t>gNB</w:t>
            </w:r>
            <w:proofErr w:type="spellEnd"/>
            <w:r>
              <w:rPr>
                <w:rFonts w:cs="Arial"/>
                <w:bCs/>
                <w:lang w:eastAsia="ko-KR"/>
              </w:rPr>
              <w:t xml:space="preserve"> or the UE. In RRC Connected state, the </w:t>
            </w:r>
            <w:proofErr w:type="spellStart"/>
            <w:r>
              <w:rPr>
                <w:rFonts w:cs="Arial"/>
                <w:bCs/>
                <w:lang w:eastAsia="ko-KR"/>
              </w:rPr>
              <w:t>gNB</w:t>
            </w:r>
            <w:proofErr w:type="spellEnd"/>
            <w:r>
              <w:rPr>
                <w:rFonts w:cs="Arial"/>
                <w:bCs/>
                <w:lang w:eastAsia="ko-KR"/>
              </w:rPr>
              <w:t xml:space="preserve"> can decide UE specific SL DRX, and in RRC Idle/Idle state or OOC, the UE can determine UE specific SL DRX (in this case, we prefer that the SL DRX configuration can be determined by the RX UE.). Also, we prefer the Common SL DRX configuration to be determined by the </w:t>
            </w:r>
            <w:proofErr w:type="spellStart"/>
            <w:r>
              <w:rPr>
                <w:rFonts w:cs="Arial"/>
                <w:bCs/>
                <w:lang w:eastAsia="ko-KR"/>
              </w:rPr>
              <w:t>gNB</w:t>
            </w:r>
            <w:proofErr w:type="spellEnd"/>
            <w:r>
              <w:rPr>
                <w:rFonts w:cs="Arial"/>
                <w:bCs/>
                <w:lang w:eastAsia="ko-KR"/>
              </w:rPr>
              <w:t xml:space="preserve"> or pre-configuration parameters are used.</w:t>
            </w:r>
          </w:p>
        </w:tc>
        <w:tc>
          <w:tcPr>
            <w:tcW w:w="1487" w:type="dxa"/>
          </w:tcPr>
          <w:p w14:paraId="6B81D6DB" w14:textId="77777777" w:rsidR="00C777A7" w:rsidRDefault="00E2627C">
            <w:pPr>
              <w:spacing w:after="0"/>
              <w:ind w:leftChars="50" w:left="100"/>
              <w:rPr>
                <w:rFonts w:cs="Arial"/>
                <w:bCs/>
                <w:color w:val="00B0F0"/>
              </w:rPr>
            </w:pPr>
            <w:r>
              <w:rPr>
                <w:rFonts w:cs="Arial" w:hint="eastAsia"/>
                <w:bCs/>
                <w:color w:val="00B0F0"/>
              </w:rPr>
              <w:t>I</w:t>
            </w:r>
            <w:r>
              <w:rPr>
                <w:rFonts w:cs="Arial"/>
                <w:bCs/>
                <w:color w:val="00B0F0"/>
              </w:rPr>
              <w:t>C:</w:t>
            </w:r>
          </w:p>
          <w:p w14:paraId="6F1C7456" w14:textId="77777777" w:rsidR="00C777A7" w:rsidRDefault="00E2627C">
            <w:pPr>
              <w:spacing w:after="0"/>
              <w:ind w:leftChars="50" w:left="100"/>
              <w:rPr>
                <w:rFonts w:cs="Arial"/>
                <w:bCs/>
                <w:color w:val="00B0F0"/>
              </w:rPr>
            </w:pPr>
            <w:proofErr w:type="spellStart"/>
            <w:r>
              <w:rPr>
                <w:rFonts w:cs="Arial" w:hint="eastAsia"/>
                <w:bCs/>
                <w:color w:val="00B0F0"/>
              </w:rPr>
              <w:t>g</w:t>
            </w:r>
            <w:r>
              <w:rPr>
                <w:rFonts w:cs="Arial"/>
                <w:bCs/>
                <w:color w:val="00B0F0"/>
              </w:rPr>
              <w:t>NB</w:t>
            </w:r>
            <w:proofErr w:type="spellEnd"/>
          </w:p>
          <w:p w14:paraId="31A7ECEC" w14:textId="77777777" w:rsidR="00C777A7" w:rsidRDefault="00C777A7">
            <w:pPr>
              <w:spacing w:after="0"/>
              <w:ind w:leftChars="50" w:left="100"/>
              <w:rPr>
                <w:rFonts w:cs="Arial"/>
                <w:bCs/>
                <w:color w:val="00B0F0"/>
              </w:rPr>
            </w:pPr>
          </w:p>
          <w:p w14:paraId="1238DFF2"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2AF401F6" w14:textId="77777777" w:rsidR="00C777A7" w:rsidRDefault="00E2627C">
            <w:pPr>
              <w:spacing w:after="0"/>
              <w:ind w:leftChars="50" w:left="100"/>
              <w:rPr>
                <w:rFonts w:cs="Arial"/>
                <w:bCs/>
                <w:color w:val="00B0F0"/>
              </w:rPr>
            </w:pPr>
            <w:r>
              <w:rPr>
                <w:rFonts w:cs="Arial" w:hint="eastAsia"/>
                <w:bCs/>
                <w:color w:val="00B0F0"/>
              </w:rPr>
              <w:t>P</w:t>
            </w:r>
            <w:r>
              <w:rPr>
                <w:rFonts w:cs="Arial"/>
                <w:bCs/>
                <w:color w:val="00B0F0"/>
              </w:rPr>
              <w:t>re-configuration</w:t>
            </w:r>
          </w:p>
        </w:tc>
        <w:tc>
          <w:tcPr>
            <w:tcW w:w="1487" w:type="dxa"/>
          </w:tcPr>
          <w:p w14:paraId="6DFBF2F0" w14:textId="77777777" w:rsidR="00C777A7" w:rsidRDefault="00E2627C">
            <w:pPr>
              <w:spacing w:after="0"/>
              <w:ind w:leftChars="50" w:left="100"/>
              <w:rPr>
                <w:rFonts w:cs="Arial"/>
                <w:bCs/>
                <w:color w:val="00B0F0"/>
              </w:rPr>
            </w:pPr>
            <w:r>
              <w:rPr>
                <w:rFonts w:cs="Arial" w:hint="eastAsia"/>
                <w:bCs/>
                <w:color w:val="00B0F0"/>
              </w:rPr>
              <w:t>R</w:t>
            </w:r>
            <w:r>
              <w:rPr>
                <w:rFonts w:cs="Arial"/>
                <w:bCs/>
                <w:color w:val="00B0F0"/>
              </w:rPr>
              <w:t>x-centric</w:t>
            </w:r>
          </w:p>
        </w:tc>
      </w:tr>
      <w:tr w:rsidR="00C777A7" w14:paraId="73E9BC60" w14:textId="77777777">
        <w:tc>
          <w:tcPr>
            <w:tcW w:w="1134" w:type="dxa"/>
          </w:tcPr>
          <w:p w14:paraId="2616E42F" w14:textId="77777777" w:rsidR="00C777A7" w:rsidRDefault="00E2627C">
            <w:pPr>
              <w:tabs>
                <w:tab w:val="left" w:pos="1701"/>
                <w:tab w:val="right" w:pos="9639"/>
              </w:tabs>
              <w:spacing w:after="0"/>
              <w:ind w:leftChars="50" w:left="100"/>
              <w:rPr>
                <w:rFonts w:eastAsia="Malgun Gothic" w:cs="Arial"/>
                <w:bCs/>
                <w:lang w:eastAsia="ko-KR"/>
              </w:rPr>
            </w:pPr>
            <w:r>
              <w:rPr>
                <w:rFonts w:eastAsia="BatangChe" w:cs="Arial"/>
                <w:bCs/>
                <w:lang w:eastAsia="ko-KR"/>
              </w:rPr>
              <w:t>ITL</w:t>
            </w:r>
          </w:p>
        </w:tc>
        <w:tc>
          <w:tcPr>
            <w:tcW w:w="1418" w:type="dxa"/>
          </w:tcPr>
          <w:p w14:paraId="573CAE6C" w14:textId="77777777" w:rsidR="00C777A7" w:rsidRDefault="00E2627C">
            <w:pPr>
              <w:spacing w:after="0"/>
              <w:ind w:leftChars="50" w:left="100"/>
              <w:rPr>
                <w:rFonts w:eastAsia="Malgun Gothic" w:cs="Arial"/>
                <w:bCs/>
                <w:lang w:eastAsia="ko-KR"/>
              </w:rPr>
            </w:pPr>
            <w:r>
              <w:rPr>
                <w:rFonts w:eastAsia="Malgun Gothic" w:cs="Arial" w:hint="eastAsia"/>
                <w:bCs/>
                <w:lang w:eastAsia="ko-KR"/>
              </w:rPr>
              <w:t>S</w:t>
            </w:r>
            <w:r>
              <w:rPr>
                <w:rFonts w:eastAsia="Malgun Gothic" w:cs="Arial"/>
                <w:bCs/>
                <w:lang w:eastAsia="ko-KR"/>
              </w:rPr>
              <w:t>ee comments</w:t>
            </w:r>
          </w:p>
        </w:tc>
        <w:tc>
          <w:tcPr>
            <w:tcW w:w="4394" w:type="dxa"/>
          </w:tcPr>
          <w:p w14:paraId="4DFC4CC9" w14:textId="77777777" w:rsidR="00C777A7" w:rsidRDefault="00E2627C">
            <w:pPr>
              <w:spacing w:after="0"/>
              <w:ind w:leftChars="50" w:left="100"/>
              <w:rPr>
                <w:rFonts w:eastAsia="Malgun Gothic" w:cs="Arial"/>
                <w:bCs/>
                <w:lang w:eastAsia="ko-KR"/>
              </w:rPr>
            </w:pPr>
            <w:r>
              <w:rPr>
                <w:rFonts w:eastAsia="Malgun Gothic" w:cs="Arial"/>
                <w:bCs/>
                <w:lang w:eastAsia="ko-KR"/>
              </w:rPr>
              <w:t>For in coverage UE, Option 1 could be considered for SL DRX configuration decision.</w:t>
            </w:r>
          </w:p>
          <w:p w14:paraId="631A95E8" w14:textId="77777777" w:rsidR="00C777A7" w:rsidRDefault="00E2627C">
            <w:pPr>
              <w:spacing w:after="0"/>
              <w:ind w:leftChars="50" w:left="100"/>
              <w:rPr>
                <w:rFonts w:cs="Arial"/>
                <w:bCs/>
                <w:lang w:eastAsia="ko-KR"/>
              </w:rPr>
            </w:pPr>
            <w:r>
              <w:rPr>
                <w:rFonts w:eastAsia="Malgun Gothic" w:cs="Arial"/>
                <w:bCs/>
                <w:lang w:eastAsia="ko-KR"/>
              </w:rPr>
              <w:t>For out of coverage UE, Option 2, 3, 4 could be considered for SL DRX configuration decision for different case.</w:t>
            </w:r>
          </w:p>
        </w:tc>
        <w:tc>
          <w:tcPr>
            <w:tcW w:w="1487" w:type="dxa"/>
          </w:tcPr>
          <w:p w14:paraId="0DF5CBC9" w14:textId="77777777" w:rsidR="00C777A7" w:rsidRDefault="00E2627C">
            <w:pPr>
              <w:spacing w:after="0"/>
              <w:ind w:leftChars="50" w:left="100"/>
              <w:rPr>
                <w:rFonts w:cs="Arial"/>
                <w:bCs/>
                <w:color w:val="00B0F0"/>
              </w:rPr>
            </w:pPr>
            <w:r>
              <w:rPr>
                <w:rFonts w:cs="Arial" w:hint="eastAsia"/>
                <w:bCs/>
                <w:color w:val="00B0F0"/>
              </w:rPr>
              <w:t>I</w:t>
            </w:r>
            <w:r>
              <w:rPr>
                <w:rFonts w:cs="Arial"/>
                <w:bCs/>
                <w:color w:val="00B0F0"/>
              </w:rPr>
              <w:t>C:</w:t>
            </w:r>
          </w:p>
          <w:p w14:paraId="2997A414" w14:textId="77777777" w:rsidR="00C777A7" w:rsidRDefault="00E2627C">
            <w:pPr>
              <w:spacing w:after="0"/>
              <w:ind w:leftChars="50" w:left="100"/>
              <w:rPr>
                <w:rFonts w:cs="Arial"/>
                <w:bCs/>
                <w:color w:val="00B0F0"/>
              </w:rPr>
            </w:pPr>
            <w:proofErr w:type="spellStart"/>
            <w:r>
              <w:rPr>
                <w:rFonts w:cs="Arial" w:hint="eastAsia"/>
                <w:bCs/>
                <w:color w:val="00B0F0"/>
              </w:rPr>
              <w:t>g</w:t>
            </w:r>
            <w:r>
              <w:rPr>
                <w:rFonts w:cs="Arial"/>
                <w:bCs/>
                <w:color w:val="00B0F0"/>
              </w:rPr>
              <w:t>NB</w:t>
            </w:r>
            <w:proofErr w:type="spellEnd"/>
          </w:p>
          <w:p w14:paraId="397E66BD" w14:textId="77777777" w:rsidR="00C777A7" w:rsidRDefault="00C777A7">
            <w:pPr>
              <w:spacing w:after="0"/>
              <w:ind w:leftChars="50" w:left="100"/>
              <w:rPr>
                <w:rFonts w:cs="Arial"/>
                <w:bCs/>
                <w:color w:val="00B0F0"/>
              </w:rPr>
            </w:pPr>
          </w:p>
          <w:p w14:paraId="41382179"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2168FD5E" w14:textId="77777777" w:rsidR="00C777A7" w:rsidRDefault="00E2627C">
            <w:pPr>
              <w:spacing w:after="0"/>
              <w:ind w:leftChars="50" w:left="100"/>
              <w:rPr>
                <w:rFonts w:eastAsia="Malgun Gothic" w:cs="Arial"/>
                <w:bCs/>
                <w:color w:val="00B0F0"/>
                <w:lang w:eastAsia="ko-KR"/>
              </w:rPr>
            </w:pPr>
            <w:r>
              <w:rPr>
                <w:rFonts w:cs="Arial" w:hint="eastAsia"/>
                <w:bCs/>
                <w:color w:val="00B0F0"/>
              </w:rPr>
              <w:t>P</w:t>
            </w:r>
            <w:r>
              <w:rPr>
                <w:rFonts w:cs="Arial"/>
                <w:bCs/>
                <w:color w:val="00B0F0"/>
              </w:rPr>
              <w:t>re-configuration</w:t>
            </w:r>
          </w:p>
        </w:tc>
        <w:tc>
          <w:tcPr>
            <w:tcW w:w="1487" w:type="dxa"/>
          </w:tcPr>
          <w:p w14:paraId="53CCD3E4" w14:textId="77777777" w:rsidR="00C777A7" w:rsidRDefault="00E2627C">
            <w:pPr>
              <w:spacing w:after="0"/>
              <w:ind w:leftChars="50" w:left="100"/>
              <w:rPr>
                <w:rFonts w:eastAsiaTheme="minorEastAsia" w:cs="Arial"/>
                <w:bCs/>
                <w:color w:val="00B0F0"/>
              </w:rPr>
            </w:pPr>
            <w:r>
              <w:rPr>
                <w:rFonts w:eastAsiaTheme="minorEastAsia" w:cs="Arial" w:hint="eastAsia"/>
                <w:bCs/>
                <w:color w:val="00B0F0"/>
              </w:rPr>
              <w:t>T</w:t>
            </w:r>
            <w:r>
              <w:rPr>
                <w:rFonts w:eastAsiaTheme="minorEastAsia" w:cs="Arial"/>
                <w:bCs/>
                <w:color w:val="00B0F0"/>
              </w:rPr>
              <w:t>x-centric or Rx-centric</w:t>
            </w:r>
          </w:p>
        </w:tc>
      </w:tr>
      <w:tr w:rsidR="00C777A7" w14:paraId="0BA7DDAA" w14:textId="77777777">
        <w:tc>
          <w:tcPr>
            <w:tcW w:w="1134" w:type="dxa"/>
          </w:tcPr>
          <w:p w14:paraId="68EC93F3" w14:textId="77777777" w:rsidR="00C777A7" w:rsidRDefault="00E2627C">
            <w:pPr>
              <w:tabs>
                <w:tab w:val="left" w:pos="1701"/>
                <w:tab w:val="right" w:pos="9639"/>
              </w:tabs>
              <w:spacing w:after="0"/>
              <w:ind w:leftChars="50" w:left="100"/>
              <w:rPr>
                <w:rFonts w:eastAsia="BatangChe" w:cs="Arial"/>
                <w:bCs/>
                <w:lang w:eastAsia="ko-KR"/>
              </w:rPr>
            </w:pPr>
            <w:proofErr w:type="spellStart"/>
            <w:r>
              <w:rPr>
                <w:rFonts w:cs="Arial"/>
                <w:bCs/>
              </w:rPr>
              <w:t>Spreadtrum</w:t>
            </w:r>
            <w:proofErr w:type="spellEnd"/>
          </w:p>
        </w:tc>
        <w:tc>
          <w:tcPr>
            <w:tcW w:w="1418" w:type="dxa"/>
          </w:tcPr>
          <w:p w14:paraId="56F4D2D4" w14:textId="77777777" w:rsidR="00C777A7" w:rsidRDefault="00E2627C">
            <w:pPr>
              <w:spacing w:after="0"/>
              <w:ind w:leftChars="50" w:left="100"/>
              <w:rPr>
                <w:rFonts w:eastAsia="Malgun Gothic" w:cs="Arial"/>
                <w:bCs/>
                <w:lang w:eastAsia="ko-KR"/>
              </w:rPr>
            </w:pPr>
            <w:r>
              <w:rPr>
                <w:rFonts w:cs="Arial"/>
                <w:bCs/>
              </w:rPr>
              <w:t xml:space="preserve">Option 1, 2 and 4 </w:t>
            </w:r>
          </w:p>
        </w:tc>
        <w:tc>
          <w:tcPr>
            <w:tcW w:w="4394" w:type="dxa"/>
          </w:tcPr>
          <w:p w14:paraId="0948EB08" w14:textId="77777777" w:rsidR="00C777A7" w:rsidRDefault="00E2627C">
            <w:pPr>
              <w:spacing w:after="0"/>
              <w:ind w:leftChars="50" w:left="100"/>
              <w:rPr>
                <w:rFonts w:cs="Arial"/>
                <w:bCs/>
              </w:rPr>
            </w:pPr>
            <w:r>
              <w:rPr>
                <w:rFonts w:cs="Arial"/>
                <w:bCs/>
              </w:rPr>
              <w:t>Option 1 for IC UE</w:t>
            </w:r>
          </w:p>
          <w:p w14:paraId="4D6D477B" w14:textId="77777777" w:rsidR="00C777A7" w:rsidRDefault="00E2627C">
            <w:pPr>
              <w:spacing w:after="0"/>
              <w:ind w:leftChars="50" w:left="100"/>
              <w:rPr>
                <w:rFonts w:eastAsia="Malgun Gothic" w:cs="Arial"/>
                <w:bCs/>
                <w:lang w:eastAsia="ko-KR"/>
              </w:rPr>
            </w:pPr>
            <w:r>
              <w:rPr>
                <w:rFonts w:cs="Arial"/>
                <w:bCs/>
              </w:rPr>
              <w:t>Option 2 and 4 for OOC UE</w:t>
            </w:r>
          </w:p>
        </w:tc>
        <w:tc>
          <w:tcPr>
            <w:tcW w:w="1487" w:type="dxa"/>
          </w:tcPr>
          <w:p w14:paraId="745C0EA6" w14:textId="77777777" w:rsidR="00C777A7" w:rsidRDefault="00E2627C">
            <w:pPr>
              <w:spacing w:after="0"/>
              <w:ind w:leftChars="50" w:left="100"/>
              <w:rPr>
                <w:rFonts w:cs="Arial"/>
                <w:bCs/>
                <w:color w:val="00B0F0"/>
              </w:rPr>
            </w:pPr>
            <w:r>
              <w:rPr>
                <w:rFonts w:cs="Arial" w:hint="eastAsia"/>
                <w:bCs/>
                <w:color w:val="00B0F0"/>
              </w:rPr>
              <w:t>I</w:t>
            </w:r>
            <w:r>
              <w:rPr>
                <w:rFonts w:cs="Arial"/>
                <w:bCs/>
                <w:color w:val="00B0F0"/>
              </w:rPr>
              <w:t>C:</w:t>
            </w:r>
          </w:p>
          <w:p w14:paraId="0AAAF5C3" w14:textId="77777777" w:rsidR="00C777A7" w:rsidRDefault="00E2627C">
            <w:pPr>
              <w:spacing w:after="0"/>
              <w:ind w:leftChars="50" w:left="100"/>
              <w:rPr>
                <w:rFonts w:cs="Arial"/>
                <w:bCs/>
                <w:color w:val="00B0F0"/>
              </w:rPr>
            </w:pPr>
            <w:proofErr w:type="spellStart"/>
            <w:r>
              <w:rPr>
                <w:rFonts w:cs="Arial" w:hint="eastAsia"/>
                <w:bCs/>
                <w:color w:val="00B0F0"/>
              </w:rPr>
              <w:t>g</w:t>
            </w:r>
            <w:r>
              <w:rPr>
                <w:rFonts w:cs="Arial"/>
                <w:bCs/>
                <w:color w:val="00B0F0"/>
              </w:rPr>
              <w:t>NB</w:t>
            </w:r>
            <w:proofErr w:type="spellEnd"/>
          </w:p>
          <w:p w14:paraId="5BA2EC44" w14:textId="77777777" w:rsidR="00C777A7" w:rsidRDefault="00C777A7">
            <w:pPr>
              <w:spacing w:after="0"/>
              <w:ind w:leftChars="50" w:left="100"/>
              <w:rPr>
                <w:rFonts w:cs="Arial"/>
                <w:bCs/>
                <w:color w:val="00B0F0"/>
              </w:rPr>
            </w:pPr>
          </w:p>
          <w:p w14:paraId="144ECFE9"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2E8AE401" w14:textId="77777777" w:rsidR="00C777A7" w:rsidRDefault="00E2627C">
            <w:pPr>
              <w:spacing w:after="0"/>
              <w:ind w:leftChars="50" w:left="100"/>
              <w:rPr>
                <w:rFonts w:cs="Arial"/>
                <w:bCs/>
                <w:color w:val="00B0F0"/>
              </w:rPr>
            </w:pPr>
            <w:r>
              <w:rPr>
                <w:rFonts w:cs="Arial" w:hint="eastAsia"/>
                <w:bCs/>
                <w:color w:val="00B0F0"/>
              </w:rPr>
              <w:t>P</w:t>
            </w:r>
            <w:r>
              <w:rPr>
                <w:rFonts w:cs="Arial"/>
                <w:bCs/>
                <w:color w:val="00B0F0"/>
              </w:rPr>
              <w:t>re-configuration</w:t>
            </w:r>
          </w:p>
        </w:tc>
        <w:tc>
          <w:tcPr>
            <w:tcW w:w="1487" w:type="dxa"/>
          </w:tcPr>
          <w:p w14:paraId="2159C358" w14:textId="77777777" w:rsidR="00C777A7" w:rsidRDefault="00E2627C">
            <w:pPr>
              <w:spacing w:after="0"/>
              <w:ind w:leftChars="50" w:left="100"/>
              <w:rPr>
                <w:rFonts w:cs="Arial"/>
                <w:bCs/>
                <w:color w:val="00B0F0"/>
              </w:rPr>
            </w:pPr>
            <w:r>
              <w:rPr>
                <w:rFonts w:eastAsiaTheme="minorEastAsia" w:cs="Arial" w:hint="eastAsia"/>
                <w:bCs/>
                <w:color w:val="00B0F0"/>
              </w:rPr>
              <w:t>T</w:t>
            </w:r>
            <w:r>
              <w:rPr>
                <w:rFonts w:eastAsiaTheme="minorEastAsia" w:cs="Arial"/>
                <w:bCs/>
                <w:color w:val="00B0F0"/>
              </w:rPr>
              <w:t>x-centric or Rx-centric</w:t>
            </w:r>
          </w:p>
        </w:tc>
      </w:tr>
      <w:tr w:rsidR="00C777A7" w14:paraId="4403A5FA" w14:textId="77777777">
        <w:tc>
          <w:tcPr>
            <w:tcW w:w="1134" w:type="dxa"/>
          </w:tcPr>
          <w:p w14:paraId="41EF7C4E" w14:textId="77777777" w:rsidR="00C777A7" w:rsidRDefault="00E2627C">
            <w:pPr>
              <w:tabs>
                <w:tab w:val="left" w:pos="1701"/>
                <w:tab w:val="right" w:pos="9639"/>
              </w:tabs>
              <w:spacing w:after="0"/>
              <w:ind w:leftChars="50" w:left="100"/>
              <w:rPr>
                <w:rFonts w:cs="Arial"/>
                <w:bCs/>
              </w:rPr>
            </w:pPr>
            <w:r>
              <w:rPr>
                <w:rFonts w:cs="Arial"/>
                <w:bCs/>
              </w:rPr>
              <w:t>Nokia</w:t>
            </w:r>
          </w:p>
        </w:tc>
        <w:tc>
          <w:tcPr>
            <w:tcW w:w="1418" w:type="dxa"/>
          </w:tcPr>
          <w:p w14:paraId="1B8082FF" w14:textId="77777777" w:rsidR="00C777A7" w:rsidRDefault="00E2627C">
            <w:pPr>
              <w:spacing w:after="0"/>
              <w:ind w:leftChars="50" w:left="100"/>
              <w:rPr>
                <w:rFonts w:cs="Arial"/>
                <w:bCs/>
              </w:rPr>
            </w:pPr>
            <w:r>
              <w:rPr>
                <w:rFonts w:cs="Arial"/>
                <w:bCs/>
              </w:rPr>
              <w:t>Option 2 and 6</w:t>
            </w:r>
          </w:p>
        </w:tc>
        <w:tc>
          <w:tcPr>
            <w:tcW w:w="4394" w:type="dxa"/>
          </w:tcPr>
          <w:p w14:paraId="2C2E2F21" w14:textId="77777777" w:rsidR="00C777A7" w:rsidRDefault="00E2627C">
            <w:pPr>
              <w:spacing w:after="0"/>
              <w:ind w:leftChars="50" w:left="100"/>
              <w:rPr>
                <w:rFonts w:cs="Arial"/>
                <w:bCs/>
              </w:rPr>
            </w:pPr>
            <w:r>
              <w:rPr>
                <w:rFonts w:cs="Arial"/>
                <w:bCs/>
              </w:rPr>
              <w:t>Although we see the benefit of using 1 for in-coverage UEs, we think that specifying two different behaviours now may not be the best move. Therefore, it does make sense to allow the UE(s) to coordinate internally based on i.e. service, or maybe let higher layer provide requests for certain DRX parameters</w:t>
            </w:r>
          </w:p>
        </w:tc>
        <w:tc>
          <w:tcPr>
            <w:tcW w:w="1487" w:type="dxa"/>
          </w:tcPr>
          <w:p w14:paraId="02D2CB33" w14:textId="77777777" w:rsidR="00C777A7" w:rsidRDefault="00C777A7">
            <w:pPr>
              <w:spacing w:after="0"/>
              <w:ind w:leftChars="50" w:left="100"/>
              <w:rPr>
                <w:rFonts w:cs="Arial"/>
                <w:bCs/>
                <w:color w:val="00B0F0"/>
              </w:rPr>
            </w:pPr>
          </w:p>
        </w:tc>
        <w:tc>
          <w:tcPr>
            <w:tcW w:w="1487" w:type="dxa"/>
          </w:tcPr>
          <w:p w14:paraId="6BCA1E92" w14:textId="77777777" w:rsidR="00C777A7" w:rsidRDefault="00E2627C">
            <w:pPr>
              <w:spacing w:after="0"/>
              <w:ind w:leftChars="50" w:left="100"/>
              <w:rPr>
                <w:rFonts w:cs="Arial"/>
                <w:bCs/>
                <w:color w:val="00B0F0"/>
              </w:rPr>
            </w:pPr>
            <w:r>
              <w:rPr>
                <w:rFonts w:cs="Arial" w:hint="eastAsia"/>
                <w:bCs/>
                <w:color w:val="00B0F0"/>
              </w:rPr>
              <w:t>T</w:t>
            </w:r>
            <w:r>
              <w:rPr>
                <w:rFonts w:cs="Arial"/>
                <w:bCs/>
                <w:color w:val="00B0F0"/>
              </w:rPr>
              <w:t>x-centric?</w:t>
            </w:r>
          </w:p>
        </w:tc>
      </w:tr>
      <w:tr w:rsidR="00C777A7" w14:paraId="77EAAF00" w14:textId="77777777">
        <w:tc>
          <w:tcPr>
            <w:tcW w:w="1134" w:type="dxa"/>
          </w:tcPr>
          <w:p w14:paraId="5B03379E" w14:textId="77777777" w:rsidR="00C777A7" w:rsidRDefault="00E2627C">
            <w:pPr>
              <w:tabs>
                <w:tab w:val="left" w:pos="1701"/>
                <w:tab w:val="right" w:pos="9639"/>
              </w:tabs>
              <w:spacing w:after="0"/>
              <w:ind w:leftChars="50" w:left="100"/>
              <w:rPr>
                <w:rFonts w:cs="Arial"/>
                <w:bCs/>
              </w:rPr>
            </w:pPr>
            <w:proofErr w:type="spellStart"/>
            <w:r>
              <w:rPr>
                <w:rFonts w:cs="Arial"/>
                <w:bCs/>
              </w:rPr>
              <w:t>Convida</w:t>
            </w:r>
            <w:proofErr w:type="spellEnd"/>
            <w:r>
              <w:rPr>
                <w:rFonts w:cs="Arial"/>
                <w:bCs/>
              </w:rPr>
              <w:t xml:space="preserve"> Wireless</w:t>
            </w:r>
          </w:p>
        </w:tc>
        <w:tc>
          <w:tcPr>
            <w:tcW w:w="1418" w:type="dxa"/>
          </w:tcPr>
          <w:p w14:paraId="25799366" w14:textId="77777777" w:rsidR="00C777A7" w:rsidRDefault="00E2627C">
            <w:pPr>
              <w:spacing w:after="0"/>
              <w:ind w:leftChars="50" w:left="100"/>
              <w:rPr>
                <w:lang w:val="en-US"/>
              </w:rPr>
            </w:pPr>
            <w:r>
              <w:rPr>
                <w:lang w:val="en-US"/>
              </w:rPr>
              <w:t>Option 1,4 for common SL DRX configuration</w:t>
            </w:r>
          </w:p>
          <w:p w14:paraId="44187237" w14:textId="77777777" w:rsidR="00C777A7" w:rsidRDefault="00E2627C">
            <w:pPr>
              <w:spacing w:after="0"/>
              <w:ind w:leftChars="50" w:left="100"/>
              <w:rPr>
                <w:rFonts w:cs="Arial"/>
                <w:bCs/>
              </w:rPr>
            </w:pPr>
            <w:r>
              <w:rPr>
                <w:lang w:val="en-US"/>
              </w:rPr>
              <w:t>Option 3 for UE specific SL DRX configuration</w:t>
            </w:r>
          </w:p>
        </w:tc>
        <w:tc>
          <w:tcPr>
            <w:tcW w:w="4394" w:type="dxa"/>
          </w:tcPr>
          <w:p w14:paraId="78E290BA" w14:textId="77777777" w:rsidR="00C777A7" w:rsidRDefault="00E2627C">
            <w:pPr>
              <w:spacing w:after="0"/>
              <w:ind w:leftChars="50" w:left="100"/>
              <w:rPr>
                <w:lang w:val="en-US"/>
              </w:rPr>
            </w:pPr>
            <w:r>
              <w:rPr>
                <w:lang w:val="en-US"/>
              </w:rPr>
              <w:t xml:space="preserve">For common SL DRX configuration, the UEs should know the SL DRX configuration without peer UE communication. In-Coverage UEs could determine the SL DRX parameters from the </w:t>
            </w:r>
            <w:proofErr w:type="spellStart"/>
            <w:r>
              <w:rPr>
                <w:lang w:val="en-US"/>
              </w:rPr>
              <w:t>gNB</w:t>
            </w:r>
            <w:proofErr w:type="spellEnd"/>
            <w:r>
              <w:rPr>
                <w:lang w:val="en-US"/>
              </w:rPr>
              <w:t>/scheduler (for example through dedicated signaling or through system information). Out-of-Coverage UEs could determine the SL DRX parameters through pre-configuration.</w:t>
            </w:r>
          </w:p>
          <w:p w14:paraId="26D72D3A" w14:textId="77777777" w:rsidR="00C777A7" w:rsidRDefault="00E2627C">
            <w:pPr>
              <w:spacing w:after="0"/>
              <w:ind w:leftChars="50" w:left="100"/>
              <w:rPr>
                <w:lang w:val="en-US"/>
              </w:rPr>
            </w:pPr>
            <w:r>
              <w:rPr>
                <w:lang w:val="en-US"/>
              </w:rPr>
              <w:t xml:space="preserve">For UE specific SL DRX configuration, our preference is that the SL DRX parameters be determined by the RX UE. </w:t>
            </w:r>
          </w:p>
          <w:p w14:paraId="27EED513" w14:textId="77777777" w:rsidR="00C777A7" w:rsidRDefault="00E2627C">
            <w:pPr>
              <w:spacing w:after="0"/>
              <w:ind w:leftChars="50" w:left="100"/>
              <w:rPr>
                <w:lang w:val="en-US"/>
              </w:rPr>
            </w:pPr>
            <w:r>
              <w:rPr>
                <w:lang w:val="en-US"/>
              </w:rPr>
              <w:t>We do think that a negotiation step prior to the SL DRX configuration could help optimize the configuration for the QoS requirements of the traffic, as well as maximize the potential power savings. For example when a UE has multiple parallel unicast links (with different UEs).</w:t>
            </w:r>
          </w:p>
        </w:tc>
        <w:tc>
          <w:tcPr>
            <w:tcW w:w="1487" w:type="dxa"/>
          </w:tcPr>
          <w:p w14:paraId="10710CED" w14:textId="77777777" w:rsidR="00C777A7" w:rsidRDefault="00C777A7">
            <w:pPr>
              <w:spacing w:after="0"/>
              <w:ind w:leftChars="50" w:left="100"/>
              <w:rPr>
                <w:color w:val="00B0F0"/>
                <w:lang w:val="en-US"/>
              </w:rPr>
            </w:pPr>
          </w:p>
        </w:tc>
        <w:tc>
          <w:tcPr>
            <w:tcW w:w="1487" w:type="dxa"/>
          </w:tcPr>
          <w:p w14:paraId="5C099D76" w14:textId="77777777" w:rsidR="00C777A7" w:rsidRDefault="00E2627C">
            <w:pPr>
              <w:spacing w:after="0"/>
              <w:ind w:leftChars="50" w:left="100"/>
              <w:rPr>
                <w:color w:val="00B0F0"/>
                <w:lang w:val="en-US"/>
              </w:rPr>
            </w:pPr>
            <w:r>
              <w:rPr>
                <w:rFonts w:hint="eastAsia"/>
                <w:color w:val="00B0F0"/>
                <w:lang w:val="en-US"/>
              </w:rPr>
              <w:t>R</w:t>
            </w:r>
            <w:r>
              <w:rPr>
                <w:color w:val="00B0F0"/>
                <w:lang w:val="en-US"/>
              </w:rPr>
              <w:t>x-centric</w:t>
            </w:r>
          </w:p>
        </w:tc>
      </w:tr>
      <w:tr w:rsidR="00C777A7" w14:paraId="35F7F923" w14:textId="77777777">
        <w:tc>
          <w:tcPr>
            <w:tcW w:w="1134" w:type="dxa"/>
          </w:tcPr>
          <w:p w14:paraId="01488BDD" w14:textId="77777777" w:rsidR="00C777A7" w:rsidRDefault="00E2627C">
            <w:pPr>
              <w:tabs>
                <w:tab w:val="left" w:pos="1701"/>
                <w:tab w:val="right" w:pos="9639"/>
              </w:tabs>
              <w:spacing w:after="0"/>
              <w:ind w:leftChars="50" w:left="100"/>
              <w:rPr>
                <w:rFonts w:cs="Arial"/>
                <w:bCs/>
              </w:rPr>
            </w:pPr>
            <w:r>
              <w:rPr>
                <w:rFonts w:cs="Arial"/>
                <w:bCs/>
              </w:rPr>
              <w:t>Philips</w:t>
            </w:r>
          </w:p>
        </w:tc>
        <w:tc>
          <w:tcPr>
            <w:tcW w:w="1418" w:type="dxa"/>
          </w:tcPr>
          <w:p w14:paraId="572A504F" w14:textId="77777777" w:rsidR="00C777A7" w:rsidRDefault="00E2627C">
            <w:pPr>
              <w:spacing w:after="0"/>
              <w:ind w:leftChars="50" w:left="100"/>
              <w:rPr>
                <w:lang w:val="en-US"/>
              </w:rPr>
            </w:pPr>
            <w:r>
              <w:rPr>
                <w:rFonts w:cs="Arial"/>
                <w:bCs/>
              </w:rPr>
              <w:t xml:space="preserve">Option 1, 2, 3, 4 or 6 </w:t>
            </w:r>
            <w:r>
              <w:rPr>
                <w:rFonts w:cs="Arial"/>
                <w:bCs/>
              </w:rPr>
              <w:lastRenderedPageBreak/>
              <w:t>depending on the case</w:t>
            </w:r>
          </w:p>
        </w:tc>
        <w:tc>
          <w:tcPr>
            <w:tcW w:w="4394" w:type="dxa"/>
          </w:tcPr>
          <w:p w14:paraId="0D57DB4B" w14:textId="77777777" w:rsidR="00C777A7" w:rsidRDefault="00E2627C">
            <w:pPr>
              <w:spacing w:after="0"/>
              <w:ind w:leftChars="50" w:left="100"/>
              <w:rPr>
                <w:rFonts w:cs="Arial"/>
                <w:bCs/>
              </w:rPr>
            </w:pPr>
            <w:r>
              <w:rPr>
                <w:rFonts w:cs="Arial"/>
                <w:bCs/>
              </w:rPr>
              <w:lastRenderedPageBreak/>
              <w:t>For IC UE:</w:t>
            </w:r>
          </w:p>
          <w:p w14:paraId="7E847D19" w14:textId="77777777" w:rsidR="00C777A7" w:rsidRDefault="00E2627C">
            <w:pPr>
              <w:pStyle w:val="afb"/>
              <w:numPr>
                <w:ilvl w:val="0"/>
                <w:numId w:val="18"/>
              </w:numPr>
              <w:spacing w:after="0"/>
              <w:ind w:leftChars="50" w:left="100" w:firstLine="0"/>
              <w:contextualSpacing w:val="0"/>
              <w:rPr>
                <w:rFonts w:cs="Arial"/>
                <w:bCs/>
              </w:rPr>
            </w:pPr>
            <w:r>
              <w:rPr>
                <w:rFonts w:cs="Arial"/>
                <w:bCs/>
              </w:rPr>
              <w:lastRenderedPageBreak/>
              <w:t>Unicast: option 1 if in RRC connected, otherwise option 2 or 3 after some negotiation between TX and RX UE.</w:t>
            </w:r>
          </w:p>
          <w:p w14:paraId="3BC01268" w14:textId="77777777" w:rsidR="00C777A7" w:rsidRDefault="00E2627C">
            <w:pPr>
              <w:pStyle w:val="afb"/>
              <w:numPr>
                <w:ilvl w:val="0"/>
                <w:numId w:val="18"/>
              </w:numPr>
              <w:spacing w:after="0"/>
              <w:ind w:leftChars="50" w:left="100" w:firstLine="0"/>
              <w:contextualSpacing w:val="0"/>
              <w:rPr>
                <w:rFonts w:cs="Arial"/>
                <w:bCs/>
              </w:rPr>
            </w:pPr>
            <w:r>
              <w:rPr>
                <w:rFonts w:cs="Arial"/>
                <w:bCs/>
              </w:rPr>
              <w:t xml:space="preserve">Groupcast/broadcast: option 1, i.e. via SIB </w:t>
            </w:r>
          </w:p>
          <w:p w14:paraId="528EF007" w14:textId="77777777" w:rsidR="00C777A7" w:rsidRDefault="00E2627C">
            <w:pPr>
              <w:spacing w:after="0"/>
              <w:ind w:leftChars="50" w:left="100"/>
              <w:rPr>
                <w:rFonts w:cs="Arial"/>
                <w:bCs/>
              </w:rPr>
            </w:pPr>
            <w:r>
              <w:rPr>
                <w:rFonts w:cs="Arial"/>
                <w:bCs/>
              </w:rPr>
              <w:t xml:space="preserve">For </w:t>
            </w:r>
            <w:proofErr w:type="spellStart"/>
            <w:r>
              <w:rPr>
                <w:rFonts w:cs="Arial"/>
                <w:bCs/>
              </w:rPr>
              <w:t>OoC</w:t>
            </w:r>
            <w:proofErr w:type="spellEnd"/>
            <w:r>
              <w:rPr>
                <w:rFonts w:cs="Arial"/>
                <w:bCs/>
              </w:rPr>
              <w:t xml:space="preserve"> UE:</w:t>
            </w:r>
          </w:p>
          <w:p w14:paraId="509B2AFD" w14:textId="77777777" w:rsidR="00C777A7" w:rsidRDefault="00E2627C">
            <w:pPr>
              <w:pStyle w:val="afb"/>
              <w:numPr>
                <w:ilvl w:val="0"/>
                <w:numId w:val="18"/>
              </w:numPr>
              <w:spacing w:after="0"/>
              <w:ind w:leftChars="50" w:left="100" w:firstLine="0"/>
              <w:contextualSpacing w:val="0"/>
              <w:rPr>
                <w:rFonts w:cs="Arial"/>
                <w:bCs/>
              </w:rPr>
            </w:pPr>
            <w:r>
              <w:rPr>
                <w:rFonts w:cs="Arial"/>
                <w:bCs/>
              </w:rPr>
              <w:t>Unicast: option 2 or 3 after some negotiation between TX and RX UE.</w:t>
            </w:r>
          </w:p>
          <w:p w14:paraId="6BCCFBB5" w14:textId="77777777" w:rsidR="00C777A7" w:rsidRDefault="00E2627C">
            <w:pPr>
              <w:pStyle w:val="afb"/>
              <w:numPr>
                <w:ilvl w:val="0"/>
                <w:numId w:val="18"/>
              </w:numPr>
              <w:spacing w:after="0"/>
              <w:ind w:leftChars="50" w:left="100" w:firstLine="0"/>
              <w:contextualSpacing w:val="0"/>
              <w:rPr>
                <w:rFonts w:cs="Arial"/>
                <w:bCs/>
              </w:rPr>
            </w:pPr>
            <w:r>
              <w:rPr>
                <w:rFonts w:cs="Arial"/>
                <w:bCs/>
              </w:rPr>
              <w:t>Groupcast/Broadcast: option 4</w:t>
            </w:r>
          </w:p>
          <w:p w14:paraId="31E139C1" w14:textId="77777777" w:rsidR="00C777A7" w:rsidRDefault="00E2627C">
            <w:pPr>
              <w:spacing w:after="0"/>
              <w:ind w:leftChars="50" w:left="100"/>
              <w:rPr>
                <w:lang w:val="en-US"/>
              </w:rPr>
            </w:pPr>
            <w:r>
              <w:rPr>
                <w:rFonts w:cs="Arial"/>
                <w:bCs/>
              </w:rPr>
              <w:t xml:space="preserve">On top of all the above, the upper layer i.e. the application layer, can always suggest DRX configurations as it occurs in LTE-M or NB-IoT for the </w:t>
            </w:r>
            <w:proofErr w:type="spellStart"/>
            <w:r>
              <w:rPr>
                <w:rFonts w:cs="Arial"/>
                <w:bCs/>
              </w:rPr>
              <w:t>eDRX</w:t>
            </w:r>
            <w:proofErr w:type="spellEnd"/>
            <w:r>
              <w:rPr>
                <w:rFonts w:cs="Arial"/>
                <w:bCs/>
              </w:rPr>
              <w:t xml:space="preserve"> negotiation</w:t>
            </w:r>
          </w:p>
        </w:tc>
        <w:tc>
          <w:tcPr>
            <w:tcW w:w="1487" w:type="dxa"/>
          </w:tcPr>
          <w:p w14:paraId="28716347" w14:textId="77777777" w:rsidR="00C777A7" w:rsidRDefault="00E2627C">
            <w:pPr>
              <w:spacing w:after="0"/>
              <w:ind w:leftChars="50" w:left="100"/>
              <w:rPr>
                <w:rFonts w:cs="Arial"/>
                <w:bCs/>
                <w:color w:val="00B0F0"/>
              </w:rPr>
            </w:pPr>
            <w:r>
              <w:rPr>
                <w:rFonts w:cs="Arial" w:hint="eastAsia"/>
                <w:bCs/>
                <w:color w:val="00B0F0"/>
              </w:rPr>
              <w:lastRenderedPageBreak/>
              <w:t>I</w:t>
            </w:r>
            <w:r>
              <w:rPr>
                <w:rFonts w:cs="Arial"/>
                <w:bCs/>
                <w:color w:val="00B0F0"/>
              </w:rPr>
              <w:t>C:</w:t>
            </w:r>
          </w:p>
          <w:p w14:paraId="20FA5D2F" w14:textId="77777777" w:rsidR="00C777A7" w:rsidRDefault="00E2627C">
            <w:pPr>
              <w:spacing w:after="0"/>
              <w:ind w:leftChars="50" w:left="100"/>
              <w:rPr>
                <w:rFonts w:cs="Arial"/>
                <w:bCs/>
                <w:color w:val="00B0F0"/>
              </w:rPr>
            </w:pPr>
            <w:proofErr w:type="spellStart"/>
            <w:r>
              <w:rPr>
                <w:rFonts w:cs="Arial" w:hint="eastAsia"/>
                <w:bCs/>
                <w:color w:val="00B0F0"/>
              </w:rPr>
              <w:t>g</w:t>
            </w:r>
            <w:r>
              <w:rPr>
                <w:rFonts w:cs="Arial"/>
                <w:bCs/>
                <w:color w:val="00B0F0"/>
              </w:rPr>
              <w:t>NB</w:t>
            </w:r>
            <w:proofErr w:type="spellEnd"/>
          </w:p>
          <w:p w14:paraId="3FD58501" w14:textId="77777777" w:rsidR="00C777A7" w:rsidRDefault="00C777A7">
            <w:pPr>
              <w:spacing w:after="0"/>
              <w:ind w:leftChars="50" w:left="100"/>
              <w:rPr>
                <w:rFonts w:cs="Arial"/>
                <w:bCs/>
                <w:color w:val="00B0F0"/>
              </w:rPr>
            </w:pPr>
          </w:p>
          <w:p w14:paraId="7D5C424A"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5768034C" w14:textId="77777777" w:rsidR="00C777A7" w:rsidRDefault="00E2627C">
            <w:pPr>
              <w:spacing w:after="0"/>
              <w:ind w:leftChars="50" w:left="100"/>
              <w:rPr>
                <w:rFonts w:cs="Arial"/>
                <w:bCs/>
                <w:color w:val="00B0F0"/>
              </w:rPr>
            </w:pPr>
            <w:r>
              <w:rPr>
                <w:rFonts w:cs="Arial" w:hint="eastAsia"/>
                <w:bCs/>
                <w:color w:val="00B0F0"/>
              </w:rPr>
              <w:t>P</w:t>
            </w:r>
            <w:r>
              <w:rPr>
                <w:rFonts w:cs="Arial"/>
                <w:bCs/>
                <w:color w:val="00B0F0"/>
              </w:rPr>
              <w:t>re-configuration</w:t>
            </w:r>
          </w:p>
        </w:tc>
        <w:tc>
          <w:tcPr>
            <w:tcW w:w="1487" w:type="dxa"/>
          </w:tcPr>
          <w:p w14:paraId="4C536289" w14:textId="77777777" w:rsidR="00C777A7" w:rsidRDefault="00E2627C">
            <w:pPr>
              <w:spacing w:after="0"/>
              <w:ind w:leftChars="50" w:left="100"/>
              <w:rPr>
                <w:rFonts w:cs="Arial"/>
                <w:bCs/>
                <w:color w:val="00B0F0"/>
              </w:rPr>
            </w:pPr>
            <w:r>
              <w:rPr>
                <w:rFonts w:cs="Arial" w:hint="eastAsia"/>
                <w:bCs/>
                <w:color w:val="00B0F0"/>
              </w:rPr>
              <w:lastRenderedPageBreak/>
              <w:t>T</w:t>
            </w:r>
            <w:r>
              <w:rPr>
                <w:rFonts w:cs="Arial"/>
                <w:bCs/>
                <w:color w:val="00B0F0"/>
              </w:rPr>
              <w:t>x-centric or Rx-centric</w:t>
            </w:r>
          </w:p>
        </w:tc>
      </w:tr>
      <w:tr w:rsidR="00C777A7" w14:paraId="44D3CFDC" w14:textId="77777777">
        <w:trPr>
          <w:trHeight w:val="70"/>
        </w:trPr>
        <w:tc>
          <w:tcPr>
            <w:tcW w:w="1134" w:type="dxa"/>
          </w:tcPr>
          <w:p w14:paraId="051D859E" w14:textId="77777777" w:rsidR="00C777A7" w:rsidRDefault="00E2627C">
            <w:pPr>
              <w:tabs>
                <w:tab w:val="left" w:pos="1701"/>
                <w:tab w:val="right" w:pos="9639"/>
              </w:tabs>
              <w:spacing w:after="0"/>
              <w:ind w:leftChars="50" w:left="100"/>
              <w:rPr>
                <w:rFonts w:cs="Arial"/>
                <w:bCs/>
              </w:rPr>
            </w:pPr>
            <w:r>
              <w:rPr>
                <w:rFonts w:cs="Arial"/>
                <w:bCs/>
              </w:rPr>
              <w:t>SONY</w:t>
            </w:r>
          </w:p>
        </w:tc>
        <w:tc>
          <w:tcPr>
            <w:tcW w:w="1418" w:type="dxa"/>
            <w:shd w:val="clear" w:color="auto" w:fill="auto"/>
          </w:tcPr>
          <w:p w14:paraId="589B9FF7" w14:textId="77777777" w:rsidR="00C777A7" w:rsidRDefault="00E2627C">
            <w:pPr>
              <w:spacing w:after="0"/>
              <w:ind w:leftChars="50" w:left="100"/>
              <w:rPr>
                <w:rFonts w:cs="Arial"/>
                <w:bCs/>
              </w:rPr>
            </w:pPr>
            <w:r>
              <w:rPr>
                <w:rFonts w:cs="Arial"/>
                <w:bCs/>
              </w:rPr>
              <w:t>1) for broadcast when UEs are in coverage</w:t>
            </w:r>
          </w:p>
          <w:p w14:paraId="6554AEF4" w14:textId="77777777" w:rsidR="00C777A7" w:rsidRDefault="00E2627C">
            <w:pPr>
              <w:spacing w:after="0"/>
              <w:ind w:leftChars="50" w:left="100"/>
              <w:rPr>
                <w:rFonts w:cs="Arial"/>
                <w:bCs/>
              </w:rPr>
            </w:pPr>
            <w:r>
              <w:rPr>
                <w:rFonts w:cs="Arial"/>
                <w:bCs/>
              </w:rPr>
              <w:t xml:space="preserve">2 or 3) for unicast </w:t>
            </w:r>
          </w:p>
          <w:p w14:paraId="7CC8B9E0" w14:textId="77777777" w:rsidR="00C777A7" w:rsidRDefault="00E2627C">
            <w:pPr>
              <w:pStyle w:val="afb"/>
              <w:numPr>
                <w:ilvl w:val="0"/>
                <w:numId w:val="19"/>
              </w:numPr>
              <w:spacing w:after="0"/>
              <w:ind w:leftChars="50" w:left="100" w:firstLine="0"/>
              <w:contextualSpacing w:val="0"/>
              <w:rPr>
                <w:rFonts w:cs="Arial"/>
                <w:bCs/>
              </w:rPr>
            </w:pPr>
            <w:r>
              <w:rPr>
                <w:rFonts w:cs="Arial"/>
                <w:bCs/>
              </w:rPr>
              <w:t>For broadcast when UEs are out of coverage</w:t>
            </w:r>
          </w:p>
          <w:p w14:paraId="3B8FD484" w14:textId="77777777" w:rsidR="00C777A7" w:rsidRDefault="00E2627C">
            <w:pPr>
              <w:spacing w:after="0"/>
              <w:ind w:leftChars="50" w:left="100"/>
              <w:rPr>
                <w:rFonts w:cs="Arial"/>
                <w:bCs/>
              </w:rPr>
            </w:pPr>
            <w:r>
              <w:rPr>
                <w:rFonts w:cs="Arial"/>
                <w:bCs/>
              </w:rPr>
              <w:t>FFS for Groupcast</w:t>
            </w:r>
          </w:p>
        </w:tc>
        <w:tc>
          <w:tcPr>
            <w:tcW w:w="4394" w:type="dxa"/>
            <w:shd w:val="clear" w:color="auto" w:fill="auto"/>
          </w:tcPr>
          <w:p w14:paraId="17D89576" w14:textId="77777777" w:rsidR="00C777A7" w:rsidRDefault="00E2627C">
            <w:pPr>
              <w:spacing w:after="0"/>
              <w:ind w:leftChars="50" w:left="100"/>
              <w:rPr>
                <w:rFonts w:cs="Arial"/>
                <w:bCs/>
              </w:rPr>
            </w:pPr>
            <w:r>
              <w:rPr>
                <w:rFonts w:cs="Arial"/>
                <w:bCs/>
              </w:rPr>
              <w:t xml:space="preserve">For Broadcast there should be a common configuration for all UEs, which could be changed through RRC signalling/SIB from </w:t>
            </w:r>
            <w:proofErr w:type="spellStart"/>
            <w:r>
              <w:rPr>
                <w:rFonts w:cs="Arial"/>
                <w:bCs/>
              </w:rPr>
              <w:t>gNB</w:t>
            </w:r>
            <w:proofErr w:type="spellEnd"/>
            <w:r>
              <w:rPr>
                <w:rFonts w:cs="Arial"/>
                <w:bCs/>
              </w:rPr>
              <w:t>. For Unicast the SL DRX should be decided between the UEs.</w:t>
            </w:r>
          </w:p>
          <w:p w14:paraId="6AEA8A9C" w14:textId="77777777" w:rsidR="00C777A7" w:rsidRDefault="00E2627C">
            <w:pPr>
              <w:spacing w:after="0"/>
              <w:ind w:leftChars="50" w:left="100"/>
              <w:rPr>
                <w:rFonts w:cs="Arial"/>
                <w:bCs/>
              </w:rPr>
            </w:pPr>
            <w:r>
              <w:rPr>
                <w:rFonts w:cs="Arial"/>
                <w:bCs/>
              </w:rPr>
              <w:t>For Groupcasts there are several aspects, therefore this should be studied further</w:t>
            </w:r>
          </w:p>
        </w:tc>
        <w:tc>
          <w:tcPr>
            <w:tcW w:w="1487" w:type="dxa"/>
          </w:tcPr>
          <w:p w14:paraId="42D46C19" w14:textId="77777777" w:rsidR="00C777A7" w:rsidRDefault="00C777A7">
            <w:pPr>
              <w:spacing w:after="0"/>
              <w:ind w:leftChars="50" w:left="100"/>
              <w:rPr>
                <w:rFonts w:cs="Arial"/>
                <w:bCs/>
                <w:color w:val="00B0F0"/>
              </w:rPr>
            </w:pPr>
          </w:p>
        </w:tc>
        <w:tc>
          <w:tcPr>
            <w:tcW w:w="1487" w:type="dxa"/>
          </w:tcPr>
          <w:p w14:paraId="6A43C46F" w14:textId="77777777" w:rsidR="00C777A7" w:rsidRDefault="00E2627C">
            <w:pPr>
              <w:spacing w:after="0"/>
              <w:ind w:leftChars="50" w:left="100"/>
              <w:rPr>
                <w:rFonts w:cs="Arial"/>
                <w:bCs/>
                <w:color w:val="00B0F0"/>
              </w:rPr>
            </w:pPr>
            <w:r>
              <w:rPr>
                <w:rFonts w:cs="Arial" w:hint="eastAsia"/>
                <w:bCs/>
                <w:color w:val="00B0F0"/>
              </w:rPr>
              <w:t>T</w:t>
            </w:r>
            <w:r>
              <w:rPr>
                <w:rFonts w:cs="Arial"/>
                <w:bCs/>
                <w:color w:val="00B0F0"/>
              </w:rPr>
              <w:t>x-centric or Rx-centric</w:t>
            </w:r>
          </w:p>
        </w:tc>
      </w:tr>
      <w:tr w:rsidR="00C777A7" w14:paraId="6BAE6547" w14:textId="77777777">
        <w:trPr>
          <w:trHeight w:val="70"/>
        </w:trPr>
        <w:tc>
          <w:tcPr>
            <w:tcW w:w="1134" w:type="dxa"/>
          </w:tcPr>
          <w:p w14:paraId="0CD9F63A" w14:textId="77777777" w:rsidR="00C777A7" w:rsidRDefault="00E2627C">
            <w:pPr>
              <w:tabs>
                <w:tab w:val="left" w:pos="1701"/>
                <w:tab w:val="right" w:pos="9639"/>
              </w:tabs>
              <w:spacing w:after="0"/>
              <w:ind w:leftChars="50" w:left="100"/>
              <w:rPr>
                <w:rFonts w:cs="Arial"/>
                <w:bCs/>
                <w:lang w:val="en-US"/>
              </w:rPr>
            </w:pPr>
            <w:r>
              <w:rPr>
                <w:rFonts w:cs="Arial" w:hint="eastAsia"/>
                <w:bCs/>
                <w:lang w:val="en-US"/>
              </w:rPr>
              <w:t>ZTE</w:t>
            </w:r>
          </w:p>
        </w:tc>
        <w:tc>
          <w:tcPr>
            <w:tcW w:w="1418" w:type="dxa"/>
            <w:shd w:val="clear" w:color="auto" w:fill="auto"/>
          </w:tcPr>
          <w:p w14:paraId="20C7D79A" w14:textId="77777777" w:rsidR="00C777A7" w:rsidRDefault="00E2627C">
            <w:pPr>
              <w:spacing w:after="0"/>
              <w:ind w:leftChars="50" w:left="100"/>
              <w:rPr>
                <w:rFonts w:cs="Arial"/>
                <w:bCs/>
                <w:lang w:val="en-US"/>
              </w:rPr>
            </w:pPr>
            <w:r>
              <w:rPr>
                <w:rFonts w:cs="Arial" w:hint="eastAsia"/>
                <w:bCs/>
              </w:rPr>
              <w:t xml:space="preserve">Option 1) </w:t>
            </w:r>
            <w:r>
              <w:rPr>
                <w:rFonts w:cs="Arial" w:hint="eastAsia"/>
                <w:bCs/>
                <w:lang w:val="en-US"/>
              </w:rPr>
              <w:t xml:space="preserve">for dedicated SL DRX configuration </w:t>
            </w:r>
            <w:r>
              <w:rPr>
                <w:rFonts w:cs="Arial" w:hint="eastAsia"/>
                <w:bCs/>
              </w:rPr>
              <w:t>for UE in RRC_CONNECTED state;</w:t>
            </w:r>
            <w:r>
              <w:rPr>
                <w:rFonts w:cs="Arial" w:hint="eastAsia"/>
                <w:bCs/>
                <w:lang w:val="en-US"/>
              </w:rPr>
              <w:t xml:space="preserve"> and default DRX configuration for IC UE.</w:t>
            </w:r>
          </w:p>
          <w:p w14:paraId="2DA70231" w14:textId="77777777" w:rsidR="00C777A7" w:rsidRDefault="00E2627C">
            <w:pPr>
              <w:spacing w:after="0"/>
              <w:ind w:leftChars="50" w:left="100"/>
              <w:rPr>
                <w:rFonts w:cs="Arial"/>
                <w:bCs/>
                <w:lang w:val="en-US"/>
              </w:rPr>
            </w:pPr>
            <w:r>
              <w:rPr>
                <w:rFonts w:cs="Arial" w:hint="eastAsia"/>
                <w:bCs/>
              </w:rPr>
              <w:t xml:space="preserve">Option </w:t>
            </w:r>
            <w:r>
              <w:rPr>
                <w:rFonts w:cs="Arial" w:hint="eastAsia"/>
                <w:bCs/>
                <w:lang w:val="en-US"/>
              </w:rPr>
              <w:t>4</w:t>
            </w:r>
            <w:r>
              <w:rPr>
                <w:rFonts w:cs="Arial" w:hint="eastAsia"/>
                <w:bCs/>
              </w:rPr>
              <w:t xml:space="preserve">) </w:t>
            </w:r>
            <w:r>
              <w:rPr>
                <w:rFonts w:cs="Arial" w:hint="eastAsia"/>
                <w:bCs/>
                <w:lang w:val="en-US"/>
              </w:rPr>
              <w:t>for default DRX configuration for OC UE.</w:t>
            </w:r>
          </w:p>
          <w:p w14:paraId="7B0BE412" w14:textId="77777777" w:rsidR="00C777A7" w:rsidRDefault="00E2627C">
            <w:pPr>
              <w:spacing w:after="0"/>
              <w:ind w:leftChars="50" w:left="100"/>
              <w:rPr>
                <w:rFonts w:cs="Arial"/>
                <w:bCs/>
              </w:rPr>
            </w:pPr>
            <w:r>
              <w:rPr>
                <w:rFonts w:cs="Arial" w:hint="eastAsia"/>
                <w:bCs/>
              </w:rPr>
              <w:t xml:space="preserve">Option </w:t>
            </w:r>
            <w:r>
              <w:rPr>
                <w:rFonts w:cs="Arial" w:hint="eastAsia"/>
                <w:bCs/>
                <w:lang w:val="en-US"/>
              </w:rPr>
              <w:t>3)</w:t>
            </w:r>
            <w:r>
              <w:rPr>
                <w:rFonts w:cs="Arial" w:hint="eastAsia"/>
                <w:bCs/>
              </w:rPr>
              <w:t xml:space="preserve"> for </w:t>
            </w:r>
            <w:r>
              <w:rPr>
                <w:rFonts w:cs="Arial" w:hint="eastAsia"/>
                <w:bCs/>
                <w:lang w:val="en-US"/>
              </w:rPr>
              <w:t xml:space="preserve">dedicated SL DRX configuration </w:t>
            </w:r>
            <w:r>
              <w:rPr>
                <w:rFonts w:cs="Arial" w:hint="eastAsia"/>
                <w:bCs/>
              </w:rPr>
              <w:t>for UE in RRC_</w:t>
            </w:r>
            <w:r>
              <w:rPr>
                <w:rFonts w:cs="Arial" w:hint="eastAsia"/>
                <w:bCs/>
                <w:lang w:val="en-US"/>
              </w:rPr>
              <w:t xml:space="preserve">idle and inactive </w:t>
            </w:r>
            <w:r>
              <w:rPr>
                <w:rFonts w:cs="Arial" w:hint="eastAsia"/>
                <w:bCs/>
              </w:rPr>
              <w:t>state</w:t>
            </w:r>
          </w:p>
        </w:tc>
        <w:tc>
          <w:tcPr>
            <w:tcW w:w="4394" w:type="dxa"/>
            <w:shd w:val="clear" w:color="auto" w:fill="auto"/>
          </w:tcPr>
          <w:p w14:paraId="12397151" w14:textId="77777777" w:rsidR="00C777A7" w:rsidRDefault="00E2627C">
            <w:pPr>
              <w:spacing w:after="0"/>
              <w:ind w:leftChars="50" w:left="100"/>
              <w:rPr>
                <w:rFonts w:cs="Arial"/>
                <w:bCs/>
                <w:lang w:val="en-US"/>
              </w:rPr>
            </w:pPr>
            <w:r>
              <w:rPr>
                <w:rFonts w:cs="Arial" w:hint="eastAsia"/>
                <w:bCs/>
                <w:lang w:val="en-US"/>
              </w:rPr>
              <w:t xml:space="preserve">Option </w:t>
            </w:r>
            <w:r>
              <w:rPr>
                <w:rFonts w:cs="Arial" w:hint="eastAsia"/>
                <w:bCs/>
              </w:rPr>
              <w:t>1</w:t>
            </w:r>
            <w:r>
              <w:rPr>
                <w:rFonts w:cs="Arial"/>
                <w:bCs/>
              </w:rPr>
              <w:t xml:space="preserve"> or 4 </w:t>
            </w:r>
            <w:r>
              <w:rPr>
                <w:rFonts w:cs="Arial" w:hint="eastAsia"/>
                <w:bCs/>
                <w:lang w:val="en-US"/>
              </w:rPr>
              <w:t xml:space="preserve">can be used to configure common DRX configuration for </w:t>
            </w:r>
            <w:r>
              <w:rPr>
                <w:rFonts w:cs="Arial"/>
                <w:bCs/>
              </w:rPr>
              <w:t>broadcast/groupcast</w:t>
            </w:r>
            <w:r>
              <w:rPr>
                <w:rFonts w:cs="Arial" w:hint="eastAsia"/>
                <w:bCs/>
                <w:lang w:val="en-US"/>
              </w:rPr>
              <w:t>.</w:t>
            </w:r>
          </w:p>
          <w:p w14:paraId="40BCDDC2" w14:textId="77777777" w:rsidR="00C777A7" w:rsidRDefault="00E2627C">
            <w:pPr>
              <w:spacing w:after="0"/>
              <w:ind w:leftChars="50" w:left="100"/>
              <w:rPr>
                <w:rFonts w:cs="Arial"/>
                <w:bCs/>
                <w:lang w:val="en-US"/>
              </w:rPr>
            </w:pPr>
            <w:r>
              <w:rPr>
                <w:rFonts w:cs="Arial" w:hint="eastAsia"/>
                <w:bCs/>
                <w:lang w:val="en-US"/>
              </w:rPr>
              <w:t xml:space="preserve">In addition, for the UE </w:t>
            </w:r>
            <w:r>
              <w:rPr>
                <w:rFonts w:cs="Arial" w:hint="eastAsia"/>
                <w:bCs/>
              </w:rPr>
              <w:t>in RRC_CONNECTED state</w:t>
            </w:r>
            <w:r>
              <w:rPr>
                <w:rFonts w:cs="Arial" w:hint="eastAsia"/>
                <w:bCs/>
                <w:lang w:val="en-US"/>
              </w:rPr>
              <w:t xml:space="preserve">,the network shall be responsible for the SL DRX </w:t>
            </w:r>
            <w:proofErr w:type="spellStart"/>
            <w:r>
              <w:rPr>
                <w:rFonts w:cs="Arial" w:hint="eastAsia"/>
                <w:bCs/>
                <w:lang w:val="en-US"/>
              </w:rPr>
              <w:t>configuraion</w:t>
            </w:r>
            <w:proofErr w:type="spellEnd"/>
            <w:r>
              <w:rPr>
                <w:rFonts w:cs="Arial" w:hint="eastAsia"/>
                <w:bCs/>
                <w:lang w:val="en-US"/>
              </w:rPr>
              <w:t>.</w:t>
            </w:r>
          </w:p>
          <w:p w14:paraId="28943132" w14:textId="77777777" w:rsidR="00C777A7" w:rsidRDefault="00E2627C">
            <w:pPr>
              <w:spacing w:after="0"/>
              <w:ind w:leftChars="50" w:left="100"/>
              <w:rPr>
                <w:rFonts w:cs="Arial"/>
                <w:bCs/>
              </w:rPr>
            </w:pPr>
            <w:r>
              <w:rPr>
                <w:rFonts w:cs="Arial" w:hint="eastAsia"/>
                <w:bCs/>
              </w:rPr>
              <w:t xml:space="preserve">for </w:t>
            </w:r>
            <w:r>
              <w:rPr>
                <w:rFonts w:cs="Arial" w:hint="eastAsia"/>
                <w:bCs/>
                <w:lang w:val="en-US"/>
              </w:rPr>
              <w:t xml:space="preserve">dedicated SL DRX configuration </w:t>
            </w:r>
            <w:r>
              <w:rPr>
                <w:rFonts w:cs="Arial" w:hint="eastAsia"/>
                <w:bCs/>
              </w:rPr>
              <w:t>for UE in RRC_</w:t>
            </w:r>
            <w:r>
              <w:rPr>
                <w:rFonts w:cs="Arial" w:hint="eastAsia"/>
                <w:bCs/>
                <w:lang w:val="en-US"/>
              </w:rPr>
              <w:t xml:space="preserve">idle and inactive </w:t>
            </w:r>
            <w:r>
              <w:rPr>
                <w:rFonts w:cs="Arial" w:hint="eastAsia"/>
                <w:bCs/>
              </w:rPr>
              <w:t>state</w:t>
            </w:r>
            <w:r>
              <w:rPr>
                <w:rFonts w:cs="Arial" w:hint="eastAsia"/>
                <w:bCs/>
                <w:lang w:val="en-US"/>
              </w:rPr>
              <w:t xml:space="preserve">, we think </w:t>
            </w:r>
            <w:r>
              <w:rPr>
                <w:rFonts w:cs="Arial"/>
                <w:bCs/>
              </w:rPr>
              <w:t>RX UE is more suitable to determine how to achieve power saving from SL-DRX</w:t>
            </w:r>
            <w:r>
              <w:rPr>
                <w:rFonts w:cs="Arial" w:hint="eastAsia"/>
                <w:bCs/>
                <w:lang w:val="en-US"/>
              </w:rPr>
              <w:t xml:space="preserve"> .</w:t>
            </w:r>
          </w:p>
        </w:tc>
        <w:tc>
          <w:tcPr>
            <w:tcW w:w="1487" w:type="dxa"/>
          </w:tcPr>
          <w:p w14:paraId="58301D36" w14:textId="77777777" w:rsidR="00C777A7" w:rsidRDefault="00E2627C">
            <w:pPr>
              <w:spacing w:after="0"/>
              <w:ind w:leftChars="50" w:left="100"/>
              <w:rPr>
                <w:rFonts w:cs="Arial"/>
                <w:bCs/>
                <w:color w:val="00B0F0"/>
              </w:rPr>
            </w:pPr>
            <w:r>
              <w:rPr>
                <w:rFonts w:cs="Arial" w:hint="eastAsia"/>
                <w:bCs/>
                <w:color w:val="00B0F0"/>
              </w:rPr>
              <w:t>I</w:t>
            </w:r>
            <w:r>
              <w:rPr>
                <w:rFonts w:cs="Arial"/>
                <w:bCs/>
                <w:color w:val="00B0F0"/>
              </w:rPr>
              <w:t>C:</w:t>
            </w:r>
          </w:p>
          <w:p w14:paraId="48DD767C" w14:textId="77777777" w:rsidR="00C777A7" w:rsidRDefault="00E2627C">
            <w:pPr>
              <w:spacing w:after="0"/>
              <w:ind w:leftChars="50" w:left="100"/>
              <w:rPr>
                <w:rFonts w:cs="Arial"/>
                <w:bCs/>
                <w:color w:val="00B0F0"/>
              </w:rPr>
            </w:pPr>
            <w:proofErr w:type="spellStart"/>
            <w:r>
              <w:rPr>
                <w:rFonts w:cs="Arial" w:hint="eastAsia"/>
                <w:bCs/>
                <w:color w:val="00B0F0"/>
              </w:rPr>
              <w:t>g</w:t>
            </w:r>
            <w:r>
              <w:rPr>
                <w:rFonts w:cs="Arial"/>
                <w:bCs/>
                <w:color w:val="00B0F0"/>
              </w:rPr>
              <w:t>NB</w:t>
            </w:r>
            <w:proofErr w:type="spellEnd"/>
          </w:p>
          <w:p w14:paraId="73175307" w14:textId="77777777" w:rsidR="00C777A7" w:rsidRDefault="00C777A7">
            <w:pPr>
              <w:spacing w:after="0"/>
              <w:ind w:leftChars="50" w:left="100"/>
              <w:rPr>
                <w:rFonts w:cs="Arial"/>
                <w:bCs/>
                <w:color w:val="00B0F0"/>
              </w:rPr>
            </w:pPr>
          </w:p>
          <w:p w14:paraId="60D92788" w14:textId="77777777" w:rsidR="00C777A7" w:rsidRDefault="00E2627C">
            <w:pPr>
              <w:spacing w:after="0"/>
              <w:ind w:leftChars="50" w:left="100"/>
              <w:rPr>
                <w:rFonts w:cs="Arial"/>
                <w:bCs/>
                <w:color w:val="00B0F0"/>
              </w:rPr>
            </w:pPr>
            <w:r>
              <w:rPr>
                <w:rFonts w:cs="Arial" w:hint="eastAsia"/>
                <w:bCs/>
                <w:color w:val="00B0F0"/>
              </w:rPr>
              <w:t>O</w:t>
            </w:r>
            <w:r>
              <w:rPr>
                <w:rFonts w:cs="Arial"/>
                <w:bCs/>
                <w:color w:val="00B0F0"/>
              </w:rPr>
              <w:t>OC:</w:t>
            </w:r>
          </w:p>
          <w:p w14:paraId="05CE6D24" w14:textId="77777777" w:rsidR="00C777A7" w:rsidRDefault="00E2627C">
            <w:pPr>
              <w:spacing w:after="0"/>
              <w:ind w:leftChars="50" w:left="100"/>
              <w:rPr>
                <w:rFonts w:cs="Arial"/>
                <w:bCs/>
                <w:color w:val="00B0F0"/>
                <w:lang w:val="en-US"/>
              </w:rPr>
            </w:pPr>
            <w:r>
              <w:rPr>
                <w:rFonts w:cs="Arial" w:hint="eastAsia"/>
                <w:bCs/>
                <w:color w:val="00B0F0"/>
              </w:rPr>
              <w:t>P</w:t>
            </w:r>
            <w:r>
              <w:rPr>
                <w:rFonts w:cs="Arial"/>
                <w:bCs/>
                <w:color w:val="00B0F0"/>
              </w:rPr>
              <w:t>re-configuration</w:t>
            </w:r>
          </w:p>
        </w:tc>
        <w:tc>
          <w:tcPr>
            <w:tcW w:w="1487" w:type="dxa"/>
          </w:tcPr>
          <w:p w14:paraId="5B3DC4A9" w14:textId="77777777" w:rsidR="00C777A7" w:rsidRDefault="00E2627C">
            <w:pPr>
              <w:spacing w:after="0"/>
              <w:ind w:leftChars="50" w:left="100"/>
              <w:rPr>
                <w:rFonts w:cs="Arial"/>
                <w:bCs/>
                <w:color w:val="00B0F0"/>
                <w:lang w:val="en-US"/>
              </w:rPr>
            </w:pPr>
            <w:r>
              <w:rPr>
                <w:rFonts w:cs="Arial" w:hint="eastAsia"/>
                <w:bCs/>
                <w:color w:val="00B0F0"/>
                <w:lang w:val="en-US"/>
              </w:rPr>
              <w:t>T</w:t>
            </w:r>
            <w:r>
              <w:rPr>
                <w:rFonts w:cs="Arial"/>
                <w:bCs/>
                <w:color w:val="00B0F0"/>
                <w:lang w:val="en-US"/>
              </w:rPr>
              <w:t>x-centric or Rx-centric</w:t>
            </w:r>
          </w:p>
        </w:tc>
      </w:tr>
    </w:tbl>
    <w:p w14:paraId="1C70457D" w14:textId="77777777" w:rsidR="00C777A7" w:rsidRDefault="00C777A7"/>
    <w:sectPr w:rsidR="00C777A7">
      <w:footerReference w:type="defaul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OPPO (Qianxi)" w:date="2021-01-28T11:12:00Z" w:initials="OPPO">
    <w:p w14:paraId="32B9668C" w14:textId="77777777" w:rsidR="00623D98" w:rsidRDefault="00623D98">
      <w:pPr>
        <w:pStyle w:val="a6"/>
      </w:pPr>
      <w:r>
        <w:rPr>
          <w:rFonts w:hint="eastAsia"/>
        </w:rPr>
        <w:t>A</w:t>
      </w:r>
      <w:r>
        <w:t>s replied in the reflector,</w:t>
      </w:r>
    </w:p>
    <w:p w14:paraId="39D5391F" w14:textId="77777777" w:rsidR="00623D98" w:rsidRDefault="00623D98">
      <w:pPr>
        <w:pStyle w:val="a6"/>
      </w:pPr>
    </w:p>
    <w:p w14:paraId="192C3DED" w14:textId="77777777" w:rsidR="00623D98" w:rsidRDefault="00623D98">
      <w:pPr>
        <w:pStyle w:val="afb"/>
        <w:numPr>
          <w:ilvl w:val="0"/>
          <w:numId w:val="13"/>
        </w:numPr>
        <w:overflowPunct/>
        <w:autoSpaceDE/>
        <w:autoSpaceDN/>
        <w:adjustRightInd/>
        <w:spacing w:after="0"/>
        <w:contextualSpacing w:val="0"/>
        <w:textAlignment w:val="auto"/>
        <w:rPr>
          <w:rFonts w:ascii="Calibri" w:hAnsi="Calibri" w:cs="Calibri"/>
          <w:color w:val="FF0000"/>
          <w:sz w:val="22"/>
          <w:szCs w:val="22"/>
          <w:lang w:val="en-US"/>
        </w:rPr>
      </w:pPr>
      <w:r>
        <w:rPr>
          <w:rFonts w:ascii="Calibri" w:hAnsi="Calibri" w:cs="Calibri"/>
          <w:color w:val="FF0000"/>
          <w:sz w:val="22"/>
          <w:szCs w:val="22"/>
        </w:rPr>
        <w:t xml:space="preserve">The intention was that the </w:t>
      </w:r>
      <w:r>
        <w:rPr>
          <w:rFonts w:ascii="Calibri" w:hAnsi="Calibri" w:cs="Calibri"/>
          <w:b/>
          <w:bCs/>
          <w:color w:val="FF0000"/>
          <w:sz w:val="22"/>
          <w:szCs w:val="22"/>
        </w:rPr>
        <w:t>A1/A2/B already includes A3/A4/B2 as an embodiment, then it helps the convergence at the current stage</w:t>
      </w:r>
      <w:r>
        <w:rPr>
          <w:rFonts w:ascii="Calibri" w:hAnsi="Calibri" w:cs="Calibri"/>
          <w:color w:val="FF0000"/>
          <w:sz w:val="22"/>
          <w:szCs w:val="22"/>
        </w:rPr>
        <w:t>;</w:t>
      </w:r>
    </w:p>
    <w:p w14:paraId="01FA224E" w14:textId="77777777" w:rsidR="00623D98" w:rsidRDefault="00623D98">
      <w:pPr>
        <w:overflowPunct/>
        <w:autoSpaceDE/>
        <w:autoSpaceDN/>
        <w:adjustRightInd/>
        <w:spacing w:after="0"/>
        <w:textAlignment w:val="auto"/>
        <w:rPr>
          <w:rFonts w:ascii="Calibri" w:hAnsi="Calibri" w:cs="Calibri"/>
          <w:color w:val="FF0000"/>
          <w:sz w:val="22"/>
          <w:szCs w:val="22"/>
          <w:lang w:val="en-US"/>
        </w:rPr>
      </w:pPr>
    </w:p>
    <w:p w14:paraId="4E954EAF" w14:textId="77777777" w:rsidR="00623D98" w:rsidRDefault="00623D98">
      <w:pPr>
        <w:pStyle w:val="afb"/>
        <w:numPr>
          <w:ilvl w:val="0"/>
          <w:numId w:val="13"/>
        </w:numPr>
        <w:overflowPunct/>
        <w:autoSpaceDE/>
        <w:autoSpaceDN/>
        <w:adjustRightInd/>
        <w:spacing w:after="0"/>
        <w:contextualSpacing w:val="0"/>
        <w:textAlignment w:val="auto"/>
        <w:rPr>
          <w:rFonts w:ascii="Calibri" w:hAnsi="Calibri" w:cs="Calibri"/>
          <w:b/>
          <w:bCs/>
          <w:color w:val="FF0000"/>
          <w:sz w:val="22"/>
          <w:szCs w:val="22"/>
          <w:lang w:val="en-US"/>
        </w:rPr>
      </w:pPr>
      <w:r>
        <w:rPr>
          <w:rFonts w:ascii="Calibri" w:hAnsi="Calibri" w:cs="Calibri"/>
          <w:b/>
          <w:bCs/>
          <w:color w:val="FF0000"/>
          <w:sz w:val="22"/>
          <w:szCs w:val="22"/>
        </w:rPr>
        <w:t>when preparing the summary, i.e., to check the view/ratio based on the questionnaire, the options would still be categorized in a way that</w:t>
      </w:r>
    </w:p>
    <w:p w14:paraId="64D36142" w14:textId="77777777" w:rsidR="00623D98" w:rsidRDefault="00623D98">
      <w:pPr>
        <w:pStyle w:val="afb"/>
        <w:numPr>
          <w:ilvl w:val="1"/>
          <w:numId w:val="13"/>
        </w:numPr>
        <w:overflowPunct/>
        <w:autoSpaceDE/>
        <w:autoSpaceDN/>
        <w:adjustRightInd/>
        <w:spacing w:after="0"/>
        <w:contextualSpacing w:val="0"/>
        <w:textAlignment w:val="auto"/>
        <w:rPr>
          <w:rFonts w:ascii="Calibri" w:hAnsi="Calibri" w:cs="Calibri"/>
          <w:b/>
          <w:bCs/>
          <w:color w:val="FF0000"/>
          <w:sz w:val="22"/>
          <w:szCs w:val="22"/>
        </w:rPr>
      </w:pPr>
      <w:r>
        <w:rPr>
          <w:rFonts w:ascii="Calibri" w:hAnsi="Calibri" w:cs="Calibri"/>
          <w:b/>
          <w:bCs/>
          <w:color w:val="FF0000"/>
          <w:sz w:val="22"/>
          <w:szCs w:val="22"/>
        </w:rPr>
        <w:t>Option-A1 and A3 are grouped together =&gt; the commonality is they are both pre-direction + Tx-centric, the only difference is that A2 highlights the existence of assistance information</w:t>
      </w:r>
      <w:r>
        <w:rPr>
          <w:rFonts w:ascii="Calibri" w:hAnsi="Calibri" w:cs="Calibri" w:hint="eastAsia"/>
          <w:b/>
          <w:bCs/>
          <w:color w:val="FF0000"/>
          <w:sz w:val="22"/>
          <w:szCs w:val="22"/>
        </w:rPr>
        <w:t>,</w:t>
      </w:r>
      <w:r>
        <w:rPr>
          <w:rFonts w:ascii="Calibri" w:hAnsi="Calibri" w:cs="Calibri"/>
          <w:b/>
          <w:bCs/>
          <w:color w:val="FF0000"/>
          <w:sz w:val="22"/>
          <w:szCs w:val="22"/>
        </w:rPr>
        <w:t xml:space="preserve"> while A1 does not exclude that</w:t>
      </w:r>
    </w:p>
    <w:p w14:paraId="78B70F43" w14:textId="77777777" w:rsidR="00623D98" w:rsidRDefault="00623D98">
      <w:pPr>
        <w:pStyle w:val="afb"/>
        <w:numPr>
          <w:ilvl w:val="1"/>
          <w:numId w:val="13"/>
        </w:numPr>
        <w:overflowPunct/>
        <w:autoSpaceDE/>
        <w:autoSpaceDN/>
        <w:adjustRightInd/>
        <w:spacing w:after="0"/>
        <w:contextualSpacing w:val="0"/>
        <w:textAlignment w:val="auto"/>
        <w:rPr>
          <w:rFonts w:ascii="Calibri" w:hAnsi="Calibri" w:cs="Calibri"/>
          <w:b/>
          <w:bCs/>
          <w:color w:val="FF0000"/>
          <w:sz w:val="22"/>
          <w:szCs w:val="22"/>
        </w:rPr>
      </w:pPr>
      <w:r>
        <w:rPr>
          <w:rFonts w:ascii="Calibri" w:hAnsi="Calibri" w:cs="Calibri"/>
          <w:b/>
          <w:bCs/>
          <w:color w:val="FF0000"/>
          <w:sz w:val="22"/>
          <w:szCs w:val="22"/>
        </w:rPr>
        <w:t>And similarly, Option-A2 and A4 are grouped together</w:t>
      </w:r>
    </w:p>
    <w:p w14:paraId="195D2982" w14:textId="77777777" w:rsidR="00623D98" w:rsidRDefault="00623D98">
      <w:pPr>
        <w:pStyle w:val="afb"/>
        <w:numPr>
          <w:ilvl w:val="1"/>
          <w:numId w:val="13"/>
        </w:numPr>
        <w:overflowPunct/>
        <w:autoSpaceDE/>
        <w:autoSpaceDN/>
        <w:adjustRightInd/>
        <w:spacing w:after="0"/>
        <w:contextualSpacing w:val="0"/>
        <w:textAlignment w:val="auto"/>
        <w:rPr>
          <w:rFonts w:ascii="Calibri" w:hAnsi="Calibri" w:cs="Calibri"/>
          <w:b/>
          <w:bCs/>
          <w:color w:val="FF0000"/>
          <w:sz w:val="22"/>
          <w:szCs w:val="22"/>
        </w:rPr>
      </w:pPr>
      <w:r>
        <w:rPr>
          <w:rFonts w:ascii="Calibri" w:hAnsi="Calibri" w:cs="Calibri"/>
          <w:b/>
          <w:bCs/>
          <w:color w:val="FF0000"/>
          <w:sz w:val="22"/>
          <w:szCs w:val="22"/>
        </w:rPr>
        <w:t>Option-B and Option-B2 together</w:t>
      </w:r>
    </w:p>
    <w:p w14:paraId="02822608" w14:textId="77777777" w:rsidR="00623D98" w:rsidRDefault="00623D98">
      <w:pPr>
        <w:overflowPunct/>
        <w:autoSpaceDE/>
        <w:autoSpaceDN/>
        <w:adjustRightInd/>
        <w:spacing w:after="0"/>
        <w:textAlignment w:val="auto"/>
        <w:rPr>
          <w:rFonts w:ascii="Calibri" w:hAnsi="Calibri" w:cs="Calibri"/>
          <w:color w:val="FF0000"/>
          <w:sz w:val="22"/>
          <w:szCs w:val="22"/>
        </w:rPr>
      </w:pPr>
    </w:p>
    <w:p w14:paraId="3F1F6011" w14:textId="77777777" w:rsidR="00623D98" w:rsidRDefault="00623D98">
      <w:pPr>
        <w:overflowPunct/>
        <w:autoSpaceDE/>
        <w:autoSpaceDN/>
        <w:adjustRightInd/>
        <w:spacing w:after="0"/>
        <w:textAlignment w:val="auto"/>
        <w:rPr>
          <w:rFonts w:ascii="Calibri" w:hAnsi="Calibri" w:cs="Calibri"/>
          <w:color w:val="FF0000"/>
          <w:sz w:val="22"/>
          <w:szCs w:val="22"/>
          <w:lang w:val="en-US"/>
        </w:rPr>
      </w:pPr>
    </w:p>
    <w:p w14:paraId="4DE508B4" w14:textId="77777777" w:rsidR="00623D98" w:rsidRDefault="00623D98">
      <w:pPr>
        <w:pStyle w:val="a6"/>
        <w:rPr>
          <w:lang w:val="en-US"/>
        </w:rPr>
      </w:pPr>
    </w:p>
  </w:comment>
  <w:comment w:id="11" w:author="Gonzalez Tejeria J, Jesus" w:date="2021-01-29T07:30:00Z" w:initials="">
    <w:p w14:paraId="3EA555F0" w14:textId="77777777" w:rsidR="00623D98" w:rsidRDefault="00623D98">
      <w:pPr>
        <w:pStyle w:val="a6"/>
      </w:pPr>
      <w:r>
        <w:t>[Philips] For the sake of completeness B2, as proposed by Interdigital, should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E508B4" w15:done="0"/>
  <w15:commentEx w15:paraId="3EA555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E508B4" w16cid:durableId="23BE7BDA"/>
  <w16cid:commentId w16cid:paraId="3EA555F0" w16cid:durableId="23BE7B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B982D" w14:textId="77777777" w:rsidR="00D96A3F" w:rsidRDefault="00D96A3F">
      <w:pPr>
        <w:spacing w:after="0"/>
      </w:pPr>
      <w:r>
        <w:separator/>
      </w:r>
    </w:p>
  </w:endnote>
  <w:endnote w:type="continuationSeparator" w:id="0">
    <w:p w14:paraId="3F56B649" w14:textId="77777777" w:rsidR="00D96A3F" w:rsidRDefault="00D96A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Yu Mincho">
    <w:altName w:val="游明朝"/>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E869D" w14:textId="008E6901" w:rsidR="00623D98" w:rsidRDefault="00623D98">
    <w:pPr>
      <w:pStyle w:val="ad"/>
      <w:tabs>
        <w:tab w:val="center" w:pos="4820"/>
        <w:tab w:val="right" w:pos="9639"/>
      </w:tabs>
      <w:jc w:val="left"/>
    </w:pPr>
    <w:r>
      <w:tab/>
    </w:r>
    <w:r>
      <w:fldChar w:fldCharType="begin"/>
    </w:r>
    <w:r>
      <w:rPr>
        <w:rStyle w:val="af3"/>
      </w:rPr>
      <w:instrText xml:space="preserve"> PAGE </w:instrText>
    </w:r>
    <w:r>
      <w:fldChar w:fldCharType="separate"/>
    </w:r>
    <w:r>
      <w:rPr>
        <w:rStyle w:val="af3"/>
        <w:noProof/>
      </w:rPr>
      <w:t>1</w:t>
    </w:r>
    <w:r>
      <w:fldChar w:fldCharType="end"/>
    </w:r>
    <w:r>
      <w:rPr>
        <w:rStyle w:val="af3"/>
      </w:rPr>
      <w:t>/</w:t>
    </w:r>
    <w:r>
      <w:fldChar w:fldCharType="begin"/>
    </w:r>
    <w:r>
      <w:rPr>
        <w:rStyle w:val="af3"/>
      </w:rPr>
      <w:instrText xml:space="preserve"> NUMPAGES </w:instrText>
    </w:r>
    <w:r>
      <w:fldChar w:fldCharType="separate"/>
    </w:r>
    <w:r>
      <w:rPr>
        <w:rStyle w:val="af3"/>
        <w:noProof/>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69A0E" w14:textId="77777777" w:rsidR="00D96A3F" w:rsidRDefault="00D96A3F">
      <w:pPr>
        <w:spacing w:after="0"/>
      </w:pPr>
      <w:r>
        <w:separator/>
      </w:r>
    </w:p>
  </w:footnote>
  <w:footnote w:type="continuationSeparator" w:id="0">
    <w:p w14:paraId="5511AC5B" w14:textId="77777777" w:rsidR="00D96A3F" w:rsidRDefault="00D96A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i w:val="0"/>
      </w:rPr>
    </w:lvl>
    <w:lvl w:ilvl="2">
      <w:start w:val="1"/>
      <w:numFmt w:val="decimal"/>
      <w:pStyle w:val="3"/>
      <w:lvlText w:val="%1.%2.%3"/>
      <w:lvlJc w:val="left"/>
      <w:pPr>
        <w:tabs>
          <w:tab w:val="left" w:pos="720"/>
        </w:tabs>
        <w:ind w:left="720"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28F151FE"/>
    <w:multiLevelType w:val="multilevel"/>
    <w:tmpl w:val="28F151FE"/>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956061B"/>
    <w:multiLevelType w:val="multilevel"/>
    <w:tmpl w:val="2956061B"/>
    <w:lvl w:ilvl="0">
      <w:start w:val="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DDF0F2E"/>
    <w:multiLevelType w:val="multilevel"/>
    <w:tmpl w:val="2DDF0F2E"/>
    <w:lvl w:ilvl="0">
      <w:numFmt w:val="bullet"/>
      <w:lvlText w:val="-"/>
      <w:lvlJc w:val="left"/>
      <w:pPr>
        <w:ind w:left="360" w:hanging="36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0F4A21"/>
    <w:multiLevelType w:val="multilevel"/>
    <w:tmpl w:val="310F4A21"/>
    <w:lvl w:ilvl="0">
      <w:start w:val="1"/>
      <w:numFmt w:val="decimal"/>
      <w:lvlText w:val="[%1]"/>
      <w:lvlJc w:val="left"/>
      <w:pPr>
        <w:ind w:left="1679" w:hanging="420"/>
      </w:pPr>
      <w:rPr>
        <w:rFonts w:hint="eastAsia"/>
      </w:rPr>
    </w:lvl>
    <w:lvl w:ilvl="1">
      <w:start w:val="1"/>
      <w:numFmt w:val="lowerLetter"/>
      <w:lvlText w:val="%2)"/>
      <w:lvlJc w:val="left"/>
      <w:pPr>
        <w:ind w:left="2099" w:hanging="420"/>
      </w:pPr>
    </w:lvl>
    <w:lvl w:ilvl="2">
      <w:start w:val="1"/>
      <w:numFmt w:val="lowerRoman"/>
      <w:lvlText w:val="%3."/>
      <w:lvlJc w:val="right"/>
      <w:pPr>
        <w:ind w:left="2519" w:hanging="420"/>
      </w:pPr>
    </w:lvl>
    <w:lvl w:ilvl="3">
      <w:start w:val="1"/>
      <w:numFmt w:val="decimal"/>
      <w:lvlText w:val="%4."/>
      <w:lvlJc w:val="left"/>
      <w:pPr>
        <w:ind w:left="2939" w:hanging="420"/>
      </w:pPr>
    </w:lvl>
    <w:lvl w:ilvl="4">
      <w:start w:val="1"/>
      <w:numFmt w:val="lowerLetter"/>
      <w:lvlText w:val="%5)"/>
      <w:lvlJc w:val="left"/>
      <w:pPr>
        <w:ind w:left="3359" w:hanging="420"/>
      </w:pPr>
    </w:lvl>
    <w:lvl w:ilvl="5">
      <w:start w:val="1"/>
      <w:numFmt w:val="lowerRoman"/>
      <w:lvlText w:val="%6."/>
      <w:lvlJc w:val="right"/>
      <w:pPr>
        <w:ind w:left="3779" w:hanging="420"/>
      </w:pPr>
    </w:lvl>
    <w:lvl w:ilvl="6">
      <w:start w:val="1"/>
      <w:numFmt w:val="decimal"/>
      <w:lvlText w:val="%7."/>
      <w:lvlJc w:val="left"/>
      <w:pPr>
        <w:ind w:left="4199" w:hanging="420"/>
      </w:pPr>
    </w:lvl>
    <w:lvl w:ilvl="7">
      <w:start w:val="1"/>
      <w:numFmt w:val="lowerLetter"/>
      <w:lvlText w:val="%8)"/>
      <w:lvlJc w:val="left"/>
      <w:pPr>
        <w:ind w:left="4619" w:hanging="420"/>
      </w:pPr>
    </w:lvl>
    <w:lvl w:ilvl="8">
      <w:start w:val="1"/>
      <w:numFmt w:val="lowerRoman"/>
      <w:lvlText w:val="%9."/>
      <w:lvlJc w:val="right"/>
      <w:pPr>
        <w:ind w:left="5039" w:hanging="420"/>
      </w:pPr>
    </w:lvl>
  </w:abstractNum>
  <w:abstractNum w:abstractNumId="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8959D1"/>
    <w:multiLevelType w:val="multilevel"/>
    <w:tmpl w:val="368959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3F04C5A"/>
    <w:multiLevelType w:val="multilevel"/>
    <w:tmpl w:val="63F04C5A"/>
    <w:lvl w:ilvl="0">
      <w:start w:val="1"/>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6"/>
  </w:num>
  <w:num w:numId="3">
    <w:abstractNumId w:val="13"/>
  </w:num>
  <w:num w:numId="4">
    <w:abstractNumId w:val="10"/>
  </w:num>
  <w:num w:numId="5">
    <w:abstractNumId w:val="4"/>
  </w:num>
  <w:num w:numId="6">
    <w:abstractNumId w:val="9"/>
  </w:num>
  <w:num w:numId="7">
    <w:abstractNumId w:val="12"/>
  </w:num>
  <w:num w:numId="8">
    <w:abstractNumId w:val="11"/>
  </w:num>
  <w:num w:numId="9">
    <w:abstractNumId w:val="18"/>
  </w:num>
  <w:num w:numId="10">
    <w:abstractNumId w:val="17"/>
  </w:num>
  <w:num w:numId="11">
    <w:abstractNumId w:val="15"/>
  </w:num>
  <w:num w:numId="12">
    <w:abstractNumId w:val="16"/>
  </w:num>
  <w:num w:numId="13">
    <w:abstractNumId w:val="3"/>
  </w:num>
  <w:num w:numId="14">
    <w:abstractNumId w:val="2"/>
  </w:num>
  <w:num w:numId="15">
    <w:abstractNumId w:val="7"/>
  </w:num>
  <w:num w:numId="16">
    <w:abstractNumId w:val="8"/>
  </w:num>
  <w:num w:numId="17">
    <w:abstractNumId w:val="5"/>
  </w:num>
  <w:num w:numId="18">
    <w:abstractNumId w:val="14"/>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Gonzalez Tejeria J, Jesus">
    <w15:presenceInfo w15:providerId="AD" w15:userId="S-1-5-21-2052111302-790525478-839522115-10359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wFAFyZUjQtAAAA"/>
  </w:docVars>
  <w:rsids>
    <w:rsidRoot w:val="002804D3"/>
    <w:rsid w:val="000006E1"/>
    <w:rsid w:val="00000EBA"/>
    <w:rsid w:val="00001006"/>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2916"/>
    <w:rsid w:val="00023231"/>
    <w:rsid w:val="00024B4B"/>
    <w:rsid w:val="0002564D"/>
    <w:rsid w:val="0002597E"/>
    <w:rsid w:val="00025BEC"/>
    <w:rsid w:val="00025ECA"/>
    <w:rsid w:val="00027020"/>
    <w:rsid w:val="000325B8"/>
    <w:rsid w:val="00032EFB"/>
    <w:rsid w:val="00033012"/>
    <w:rsid w:val="000344AF"/>
    <w:rsid w:val="00034C15"/>
    <w:rsid w:val="00035437"/>
    <w:rsid w:val="00036647"/>
    <w:rsid w:val="0003688D"/>
    <w:rsid w:val="00036BA1"/>
    <w:rsid w:val="00037349"/>
    <w:rsid w:val="000400F8"/>
    <w:rsid w:val="000402F5"/>
    <w:rsid w:val="000405F4"/>
    <w:rsid w:val="00040963"/>
    <w:rsid w:val="000422E2"/>
    <w:rsid w:val="000427B7"/>
    <w:rsid w:val="00042F22"/>
    <w:rsid w:val="00043A3D"/>
    <w:rsid w:val="0004413E"/>
    <w:rsid w:val="000444EF"/>
    <w:rsid w:val="00045A25"/>
    <w:rsid w:val="000460BB"/>
    <w:rsid w:val="00046743"/>
    <w:rsid w:val="00050634"/>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1B45"/>
    <w:rsid w:val="00072DF8"/>
    <w:rsid w:val="000738F4"/>
    <w:rsid w:val="00073DFC"/>
    <w:rsid w:val="0007429B"/>
    <w:rsid w:val="0007444F"/>
    <w:rsid w:val="00075192"/>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1FD4"/>
    <w:rsid w:val="000924C1"/>
    <w:rsid w:val="000924F0"/>
    <w:rsid w:val="00093474"/>
    <w:rsid w:val="000934A5"/>
    <w:rsid w:val="000944CB"/>
    <w:rsid w:val="00094510"/>
    <w:rsid w:val="00094586"/>
    <w:rsid w:val="0009493B"/>
    <w:rsid w:val="00094D0E"/>
    <w:rsid w:val="0009510F"/>
    <w:rsid w:val="00096FB6"/>
    <w:rsid w:val="00097F87"/>
    <w:rsid w:val="000A0F3C"/>
    <w:rsid w:val="000A1B7B"/>
    <w:rsid w:val="000A2482"/>
    <w:rsid w:val="000A2A75"/>
    <w:rsid w:val="000A325B"/>
    <w:rsid w:val="000A3539"/>
    <w:rsid w:val="000A3D85"/>
    <w:rsid w:val="000A488C"/>
    <w:rsid w:val="000A4AA8"/>
    <w:rsid w:val="000A56F2"/>
    <w:rsid w:val="000A69D3"/>
    <w:rsid w:val="000A712A"/>
    <w:rsid w:val="000A77F0"/>
    <w:rsid w:val="000A7CBB"/>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B7997"/>
    <w:rsid w:val="000C0DA8"/>
    <w:rsid w:val="000C165A"/>
    <w:rsid w:val="000C233B"/>
    <w:rsid w:val="000C2673"/>
    <w:rsid w:val="000C2E19"/>
    <w:rsid w:val="000C30DE"/>
    <w:rsid w:val="000C375C"/>
    <w:rsid w:val="000C3BA5"/>
    <w:rsid w:val="000C3E52"/>
    <w:rsid w:val="000C54F2"/>
    <w:rsid w:val="000C57E5"/>
    <w:rsid w:val="000C66FC"/>
    <w:rsid w:val="000C7506"/>
    <w:rsid w:val="000C7517"/>
    <w:rsid w:val="000D0D07"/>
    <w:rsid w:val="000D2904"/>
    <w:rsid w:val="000D2D12"/>
    <w:rsid w:val="000D2EE7"/>
    <w:rsid w:val="000D2F11"/>
    <w:rsid w:val="000D316B"/>
    <w:rsid w:val="000D3FD1"/>
    <w:rsid w:val="000D4797"/>
    <w:rsid w:val="000D4BD7"/>
    <w:rsid w:val="000D6431"/>
    <w:rsid w:val="000D67B4"/>
    <w:rsid w:val="000E018D"/>
    <w:rsid w:val="000E0527"/>
    <w:rsid w:val="000E1CC0"/>
    <w:rsid w:val="000E1E92"/>
    <w:rsid w:val="000E2210"/>
    <w:rsid w:val="000E333E"/>
    <w:rsid w:val="000E38A5"/>
    <w:rsid w:val="000E4DDF"/>
    <w:rsid w:val="000E5CE5"/>
    <w:rsid w:val="000E5D4A"/>
    <w:rsid w:val="000E69F5"/>
    <w:rsid w:val="000E6AED"/>
    <w:rsid w:val="000E711D"/>
    <w:rsid w:val="000F06D6"/>
    <w:rsid w:val="000F09D6"/>
    <w:rsid w:val="000F0EB1"/>
    <w:rsid w:val="000F1106"/>
    <w:rsid w:val="000F2673"/>
    <w:rsid w:val="000F3452"/>
    <w:rsid w:val="000F3AF8"/>
    <w:rsid w:val="000F3BE9"/>
    <w:rsid w:val="000F3F6C"/>
    <w:rsid w:val="000F5C7B"/>
    <w:rsid w:val="000F5EBB"/>
    <w:rsid w:val="000F5F6C"/>
    <w:rsid w:val="000F620F"/>
    <w:rsid w:val="000F636E"/>
    <w:rsid w:val="000F637A"/>
    <w:rsid w:val="000F6402"/>
    <w:rsid w:val="000F6DF3"/>
    <w:rsid w:val="000F7E6B"/>
    <w:rsid w:val="001005FF"/>
    <w:rsid w:val="00100B27"/>
    <w:rsid w:val="00100F9C"/>
    <w:rsid w:val="00101943"/>
    <w:rsid w:val="0010345F"/>
    <w:rsid w:val="001058EE"/>
    <w:rsid w:val="00105BBC"/>
    <w:rsid w:val="00105EEF"/>
    <w:rsid w:val="001062FB"/>
    <w:rsid w:val="001063E6"/>
    <w:rsid w:val="00106AAD"/>
    <w:rsid w:val="00106CFD"/>
    <w:rsid w:val="0011074E"/>
    <w:rsid w:val="00110C47"/>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C5E"/>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6FC0"/>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5C03"/>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32A8"/>
    <w:rsid w:val="00164B62"/>
    <w:rsid w:val="00165545"/>
    <w:rsid w:val="001659C1"/>
    <w:rsid w:val="00166588"/>
    <w:rsid w:val="00166BB5"/>
    <w:rsid w:val="0016782D"/>
    <w:rsid w:val="00170294"/>
    <w:rsid w:val="001710FA"/>
    <w:rsid w:val="001719C5"/>
    <w:rsid w:val="00171F8B"/>
    <w:rsid w:val="001720BD"/>
    <w:rsid w:val="00172C64"/>
    <w:rsid w:val="00173080"/>
    <w:rsid w:val="001732EC"/>
    <w:rsid w:val="00173A8E"/>
    <w:rsid w:val="00173DB1"/>
    <w:rsid w:val="00175CE6"/>
    <w:rsid w:val="00176A65"/>
    <w:rsid w:val="001772CC"/>
    <w:rsid w:val="00180120"/>
    <w:rsid w:val="001803D3"/>
    <w:rsid w:val="0018143F"/>
    <w:rsid w:val="001824D0"/>
    <w:rsid w:val="00182AC3"/>
    <w:rsid w:val="00183C22"/>
    <w:rsid w:val="00184F28"/>
    <w:rsid w:val="00185040"/>
    <w:rsid w:val="00185B7D"/>
    <w:rsid w:val="001879F0"/>
    <w:rsid w:val="00190AC1"/>
    <w:rsid w:val="00190E75"/>
    <w:rsid w:val="001923A3"/>
    <w:rsid w:val="00192784"/>
    <w:rsid w:val="0019341A"/>
    <w:rsid w:val="001936DB"/>
    <w:rsid w:val="00193C64"/>
    <w:rsid w:val="00194D6B"/>
    <w:rsid w:val="00195401"/>
    <w:rsid w:val="00195914"/>
    <w:rsid w:val="00195E60"/>
    <w:rsid w:val="00195EE4"/>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A6E1C"/>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BC0"/>
    <w:rsid w:val="001C2DC5"/>
    <w:rsid w:val="001C3090"/>
    <w:rsid w:val="001C3832"/>
    <w:rsid w:val="001C3D2A"/>
    <w:rsid w:val="001C3F1A"/>
    <w:rsid w:val="001C7541"/>
    <w:rsid w:val="001C77B8"/>
    <w:rsid w:val="001D16A8"/>
    <w:rsid w:val="001D179D"/>
    <w:rsid w:val="001D214F"/>
    <w:rsid w:val="001D2810"/>
    <w:rsid w:val="001D41D9"/>
    <w:rsid w:val="001D41DC"/>
    <w:rsid w:val="001D44CA"/>
    <w:rsid w:val="001D45AE"/>
    <w:rsid w:val="001D4A27"/>
    <w:rsid w:val="001D51BA"/>
    <w:rsid w:val="001D5365"/>
    <w:rsid w:val="001D6342"/>
    <w:rsid w:val="001D6D53"/>
    <w:rsid w:val="001E17F2"/>
    <w:rsid w:val="001E1805"/>
    <w:rsid w:val="001E283B"/>
    <w:rsid w:val="001E4A3A"/>
    <w:rsid w:val="001E58E2"/>
    <w:rsid w:val="001E7AED"/>
    <w:rsid w:val="001F0820"/>
    <w:rsid w:val="001F0CCF"/>
    <w:rsid w:val="001F1F72"/>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1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CD4"/>
    <w:rsid w:val="00235632"/>
    <w:rsid w:val="00235872"/>
    <w:rsid w:val="00235978"/>
    <w:rsid w:val="00235E17"/>
    <w:rsid w:val="0023783E"/>
    <w:rsid w:val="002402EB"/>
    <w:rsid w:val="00240AB9"/>
    <w:rsid w:val="00240B1A"/>
    <w:rsid w:val="00241405"/>
    <w:rsid w:val="0024140E"/>
    <w:rsid w:val="00241559"/>
    <w:rsid w:val="00241A6B"/>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31B"/>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7750B"/>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4F52"/>
    <w:rsid w:val="002950C6"/>
    <w:rsid w:val="00295382"/>
    <w:rsid w:val="002956ED"/>
    <w:rsid w:val="00295BCA"/>
    <w:rsid w:val="00296227"/>
    <w:rsid w:val="00296984"/>
    <w:rsid w:val="00296F44"/>
    <w:rsid w:val="00297590"/>
    <w:rsid w:val="002975A4"/>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735F"/>
    <w:rsid w:val="002B7A2E"/>
    <w:rsid w:val="002B7E4C"/>
    <w:rsid w:val="002C0027"/>
    <w:rsid w:val="002C0D71"/>
    <w:rsid w:val="002C0F8B"/>
    <w:rsid w:val="002C3C78"/>
    <w:rsid w:val="002C40D4"/>
    <w:rsid w:val="002C41E6"/>
    <w:rsid w:val="002C4442"/>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7B2"/>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592D"/>
    <w:rsid w:val="003066C7"/>
    <w:rsid w:val="0030734E"/>
    <w:rsid w:val="00307BA1"/>
    <w:rsid w:val="00307D2A"/>
    <w:rsid w:val="00310AFC"/>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9B3"/>
    <w:rsid w:val="00320D8F"/>
    <w:rsid w:val="00321B01"/>
    <w:rsid w:val="00321BF4"/>
    <w:rsid w:val="00321CCD"/>
    <w:rsid w:val="00322C9F"/>
    <w:rsid w:val="00322F06"/>
    <w:rsid w:val="00324D23"/>
    <w:rsid w:val="00325289"/>
    <w:rsid w:val="003252B2"/>
    <w:rsid w:val="00326BBC"/>
    <w:rsid w:val="00327B06"/>
    <w:rsid w:val="003305AD"/>
    <w:rsid w:val="00330A25"/>
    <w:rsid w:val="00330B27"/>
    <w:rsid w:val="003315D6"/>
    <w:rsid w:val="00331751"/>
    <w:rsid w:val="00331CD3"/>
    <w:rsid w:val="003339B1"/>
    <w:rsid w:val="00333B2F"/>
    <w:rsid w:val="00333B3A"/>
    <w:rsid w:val="00334579"/>
    <w:rsid w:val="00334CD7"/>
    <w:rsid w:val="00334DA1"/>
    <w:rsid w:val="00335858"/>
    <w:rsid w:val="00336400"/>
    <w:rsid w:val="003364C3"/>
    <w:rsid w:val="0033665A"/>
    <w:rsid w:val="003366C3"/>
    <w:rsid w:val="00336BDA"/>
    <w:rsid w:val="00336D04"/>
    <w:rsid w:val="0034007A"/>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51E"/>
    <w:rsid w:val="00350671"/>
    <w:rsid w:val="003506FC"/>
    <w:rsid w:val="00351196"/>
    <w:rsid w:val="00351470"/>
    <w:rsid w:val="0035218D"/>
    <w:rsid w:val="00352E14"/>
    <w:rsid w:val="00354C9A"/>
    <w:rsid w:val="00354EB9"/>
    <w:rsid w:val="00355B45"/>
    <w:rsid w:val="00355C42"/>
    <w:rsid w:val="00355E81"/>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B48"/>
    <w:rsid w:val="00366F7F"/>
    <w:rsid w:val="00367788"/>
    <w:rsid w:val="00370E47"/>
    <w:rsid w:val="0037104C"/>
    <w:rsid w:val="003717FD"/>
    <w:rsid w:val="00371DB1"/>
    <w:rsid w:val="00372591"/>
    <w:rsid w:val="003725F9"/>
    <w:rsid w:val="003729E5"/>
    <w:rsid w:val="00373135"/>
    <w:rsid w:val="003742AC"/>
    <w:rsid w:val="003753A4"/>
    <w:rsid w:val="003771EE"/>
    <w:rsid w:val="00377219"/>
    <w:rsid w:val="003773B2"/>
    <w:rsid w:val="00377CE1"/>
    <w:rsid w:val="00377FE3"/>
    <w:rsid w:val="0038227B"/>
    <w:rsid w:val="003829C3"/>
    <w:rsid w:val="00385BF0"/>
    <w:rsid w:val="00386421"/>
    <w:rsid w:val="00387040"/>
    <w:rsid w:val="00390339"/>
    <w:rsid w:val="0039038E"/>
    <w:rsid w:val="00392011"/>
    <w:rsid w:val="00392421"/>
    <w:rsid w:val="0039259B"/>
    <w:rsid w:val="0039390C"/>
    <w:rsid w:val="003939FF"/>
    <w:rsid w:val="003942D0"/>
    <w:rsid w:val="00396A2C"/>
    <w:rsid w:val="003A00B4"/>
    <w:rsid w:val="003A09FC"/>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4C9"/>
    <w:rsid w:val="003A7EF3"/>
    <w:rsid w:val="003A7F7A"/>
    <w:rsid w:val="003B0605"/>
    <w:rsid w:val="003B07A7"/>
    <w:rsid w:val="003B07F1"/>
    <w:rsid w:val="003B0CB4"/>
    <w:rsid w:val="003B102E"/>
    <w:rsid w:val="003B14C7"/>
    <w:rsid w:val="003B159C"/>
    <w:rsid w:val="003B2790"/>
    <w:rsid w:val="003B3135"/>
    <w:rsid w:val="003B369F"/>
    <w:rsid w:val="003B36A3"/>
    <w:rsid w:val="003B3C1D"/>
    <w:rsid w:val="003B3F79"/>
    <w:rsid w:val="003B4326"/>
    <w:rsid w:val="003B6BA2"/>
    <w:rsid w:val="003B7907"/>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421C"/>
    <w:rsid w:val="003E4F8D"/>
    <w:rsid w:val="003E55E4"/>
    <w:rsid w:val="003E561D"/>
    <w:rsid w:val="003E5CFD"/>
    <w:rsid w:val="003E5E31"/>
    <w:rsid w:val="003E5FB0"/>
    <w:rsid w:val="003E678F"/>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21"/>
    <w:rsid w:val="00421CBB"/>
    <w:rsid w:val="00422B15"/>
    <w:rsid w:val="00422D45"/>
    <w:rsid w:val="004238D9"/>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0380"/>
    <w:rsid w:val="0044046B"/>
    <w:rsid w:val="00440D68"/>
    <w:rsid w:val="004412BF"/>
    <w:rsid w:val="00441A92"/>
    <w:rsid w:val="00443276"/>
    <w:rsid w:val="00443E94"/>
    <w:rsid w:val="00444164"/>
    <w:rsid w:val="00444F56"/>
    <w:rsid w:val="0044525C"/>
    <w:rsid w:val="00445AF8"/>
    <w:rsid w:val="00446488"/>
    <w:rsid w:val="00446D86"/>
    <w:rsid w:val="00446FA3"/>
    <w:rsid w:val="00447306"/>
    <w:rsid w:val="00447911"/>
    <w:rsid w:val="004501BB"/>
    <w:rsid w:val="00451585"/>
    <w:rsid w:val="004517AA"/>
    <w:rsid w:val="0045243A"/>
    <w:rsid w:val="0045244F"/>
    <w:rsid w:val="00452521"/>
    <w:rsid w:val="00452961"/>
    <w:rsid w:val="00452CAC"/>
    <w:rsid w:val="004530B4"/>
    <w:rsid w:val="00453F94"/>
    <w:rsid w:val="004545B6"/>
    <w:rsid w:val="00456589"/>
    <w:rsid w:val="00456630"/>
    <w:rsid w:val="00457565"/>
    <w:rsid w:val="00457B71"/>
    <w:rsid w:val="004620FA"/>
    <w:rsid w:val="00463505"/>
    <w:rsid w:val="004652FD"/>
    <w:rsid w:val="004669E2"/>
    <w:rsid w:val="004707B7"/>
    <w:rsid w:val="00470C31"/>
    <w:rsid w:val="0047204C"/>
    <w:rsid w:val="004734D0"/>
    <w:rsid w:val="00474782"/>
    <w:rsid w:val="00474EFA"/>
    <w:rsid w:val="0047556B"/>
    <w:rsid w:val="00475958"/>
    <w:rsid w:val="004760B7"/>
    <w:rsid w:val="00476B2C"/>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A2F"/>
    <w:rsid w:val="00492BC5"/>
    <w:rsid w:val="004964F1"/>
    <w:rsid w:val="0049683A"/>
    <w:rsid w:val="0049698D"/>
    <w:rsid w:val="00496ABA"/>
    <w:rsid w:val="004A0480"/>
    <w:rsid w:val="004A0FE2"/>
    <w:rsid w:val="004A11D7"/>
    <w:rsid w:val="004A16BC"/>
    <w:rsid w:val="004A1BB2"/>
    <w:rsid w:val="004A2B94"/>
    <w:rsid w:val="004A3D72"/>
    <w:rsid w:val="004A64FA"/>
    <w:rsid w:val="004B050B"/>
    <w:rsid w:val="004B09A0"/>
    <w:rsid w:val="004B1FA5"/>
    <w:rsid w:val="004B254E"/>
    <w:rsid w:val="004B2B6D"/>
    <w:rsid w:val="004B312E"/>
    <w:rsid w:val="004B32A3"/>
    <w:rsid w:val="004B5C2F"/>
    <w:rsid w:val="004B72FC"/>
    <w:rsid w:val="004B7C0C"/>
    <w:rsid w:val="004C005B"/>
    <w:rsid w:val="004C089A"/>
    <w:rsid w:val="004C3898"/>
    <w:rsid w:val="004C4246"/>
    <w:rsid w:val="004C49D0"/>
    <w:rsid w:val="004C552F"/>
    <w:rsid w:val="004C57ED"/>
    <w:rsid w:val="004C6233"/>
    <w:rsid w:val="004C6FC1"/>
    <w:rsid w:val="004D1E7F"/>
    <w:rsid w:val="004D1F5A"/>
    <w:rsid w:val="004D22F6"/>
    <w:rsid w:val="004D36B1"/>
    <w:rsid w:val="004D3ACD"/>
    <w:rsid w:val="004D3F54"/>
    <w:rsid w:val="004D6368"/>
    <w:rsid w:val="004D6804"/>
    <w:rsid w:val="004D6F96"/>
    <w:rsid w:val="004D74B8"/>
    <w:rsid w:val="004D7EBD"/>
    <w:rsid w:val="004E0516"/>
    <w:rsid w:val="004E05A5"/>
    <w:rsid w:val="004E0A26"/>
    <w:rsid w:val="004E0B89"/>
    <w:rsid w:val="004E12BA"/>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5B2E"/>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7A9"/>
    <w:rsid w:val="00512E0D"/>
    <w:rsid w:val="005153A7"/>
    <w:rsid w:val="00516AEF"/>
    <w:rsid w:val="00517118"/>
    <w:rsid w:val="00517D25"/>
    <w:rsid w:val="00521570"/>
    <w:rsid w:val="005219CF"/>
    <w:rsid w:val="00521AB4"/>
    <w:rsid w:val="00522264"/>
    <w:rsid w:val="005245CD"/>
    <w:rsid w:val="00524EF8"/>
    <w:rsid w:val="0052560D"/>
    <w:rsid w:val="00525633"/>
    <w:rsid w:val="0052594C"/>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6A48"/>
    <w:rsid w:val="00576BE3"/>
    <w:rsid w:val="00577BB5"/>
    <w:rsid w:val="00577CAD"/>
    <w:rsid w:val="005806B5"/>
    <w:rsid w:val="00582809"/>
    <w:rsid w:val="00582CB2"/>
    <w:rsid w:val="00584D30"/>
    <w:rsid w:val="00585C92"/>
    <w:rsid w:val="0058727D"/>
    <w:rsid w:val="0058798C"/>
    <w:rsid w:val="005900FA"/>
    <w:rsid w:val="00590150"/>
    <w:rsid w:val="005906E9"/>
    <w:rsid w:val="00590FC0"/>
    <w:rsid w:val="00591036"/>
    <w:rsid w:val="0059144C"/>
    <w:rsid w:val="005935A4"/>
    <w:rsid w:val="005936B4"/>
    <w:rsid w:val="005938FF"/>
    <w:rsid w:val="0059432C"/>
    <w:rsid w:val="005948C2"/>
    <w:rsid w:val="00594977"/>
    <w:rsid w:val="00594EE7"/>
    <w:rsid w:val="00595036"/>
    <w:rsid w:val="00595DCA"/>
    <w:rsid w:val="00596174"/>
    <w:rsid w:val="005975B0"/>
    <w:rsid w:val="0059779B"/>
    <w:rsid w:val="00597CD4"/>
    <w:rsid w:val="00597EED"/>
    <w:rsid w:val="005A011C"/>
    <w:rsid w:val="005A0FA7"/>
    <w:rsid w:val="005A209A"/>
    <w:rsid w:val="005A29FD"/>
    <w:rsid w:val="005A5149"/>
    <w:rsid w:val="005A52AD"/>
    <w:rsid w:val="005A6048"/>
    <w:rsid w:val="005A662D"/>
    <w:rsid w:val="005B0395"/>
    <w:rsid w:val="005B0428"/>
    <w:rsid w:val="005B0678"/>
    <w:rsid w:val="005B0ACC"/>
    <w:rsid w:val="005B15B8"/>
    <w:rsid w:val="005B35D7"/>
    <w:rsid w:val="005B3874"/>
    <w:rsid w:val="005B392A"/>
    <w:rsid w:val="005B3AA3"/>
    <w:rsid w:val="005B3E9F"/>
    <w:rsid w:val="005B3F28"/>
    <w:rsid w:val="005B43C4"/>
    <w:rsid w:val="005B44FC"/>
    <w:rsid w:val="005B4E2C"/>
    <w:rsid w:val="005B50DB"/>
    <w:rsid w:val="005B6493"/>
    <w:rsid w:val="005B6F83"/>
    <w:rsid w:val="005C0A0D"/>
    <w:rsid w:val="005C1A97"/>
    <w:rsid w:val="005C3B16"/>
    <w:rsid w:val="005C4FAF"/>
    <w:rsid w:val="005C58E5"/>
    <w:rsid w:val="005C5C7E"/>
    <w:rsid w:val="005C64A5"/>
    <w:rsid w:val="005C6F97"/>
    <w:rsid w:val="005C74FB"/>
    <w:rsid w:val="005D08E1"/>
    <w:rsid w:val="005D1602"/>
    <w:rsid w:val="005D2D1D"/>
    <w:rsid w:val="005D5E76"/>
    <w:rsid w:val="005D6B82"/>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1A7"/>
    <w:rsid w:val="005F3CBD"/>
    <w:rsid w:val="005F3CEC"/>
    <w:rsid w:val="005F400E"/>
    <w:rsid w:val="005F501E"/>
    <w:rsid w:val="005F5ADE"/>
    <w:rsid w:val="005F5F00"/>
    <w:rsid w:val="005F618C"/>
    <w:rsid w:val="005F70BD"/>
    <w:rsid w:val="005F78C6"/>
    <w:rsid w:val="005F7E30"/>
    <w:rsid w:val="006002EB"/>
    <w:rsid w:val="006007EA"/>
    <w:rsid w:val="0060150A"/>
    <w:rsid w:val="006025F9"/>
    <w:rsid w:val="0060263F"/>
    <w:rsid w:val="0060283C"/>
    <w:rsid w:val="0060334B"/>
    <w:rsid w:val="006039AD"/>
    <w:rsid w:val="00604F14"/>
    <w:rsid w:val="00605419"/>
    <w:rsid w:val="00606A65"/>
    <w:rsid w:val="0060750F"/>
    <w:rsid w:val="0061031B"/>
    <w:rsid w:val="00611B83"/>
    <w:rsid w:val="006122F4"/>
    <w:rsid w:val="00612A50"/>
    <w:rsid w:val="00613257"/>
    <w:rsid w:val="0061342C"/>
    <w:rsid w:val="0061437E"/>
    <w:rsid w:val="006146CE"/>
    <w:rsid w:val="00615641"/>
    <w:rsid w:val="00615AC2"/>
    <w:rsid w:val="00616509"/>
    <w:rsid w:val="00617052"/>
    <w:rsid w:val="006177A7"/>
    <w:rsid w:val="00620967"/>
    <w:rsid w:val="00620A71"/>
    <w:rsid w:val="00620D80"/>
    <w:rsid w:val="00620EAA"/>
    <w:rsid w:val="00621D25"/>
    <w:rsid w:val="006231F5"/>
    <w:rsid w:val="00623355"/>
    <w:rsid w:val="006234A6"/>
    <w:rsid w:val="00623A29"/>
    <w:rsid w:val="00623CD0"/>
    <w:rsid w:val="00623D98"/>
    <w:rsid w:val="0062635C"/>
    <w:rsid w:val="00626DC5"/>
    <w:rsid w:val="00627F35"/>
    <w:rsid w:val="00630001"/>
    <w:rsid w:val="006311B3"/>
    <w:rsid w:val="0063181D"/>
    <w:rsid w:val="006320B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23A"/>
    <w:rsid w:val="00656A92"/>
    <w:rsid w:val="00656A99"/>
    <w:rsid w:val="00656DDE"/>
    <w:rsid w:val="00657E3C"/>
    <w:rsid w:val="0066011D"/>
    <w:rsid w:val="00660233"/>
    <w:rsid w:val="006607C0"/>
    <w:rsid w:val="00660879"/>
    <w:rsid w:val="006613A6"/>
    <w:rsid w:val="00662311"/>
    <w:rsid w:val="006627A2"/>
    <w:rsid w:val="00662E1E"/>
    <w:rsid w:val="00662F29"/>
    <w:rsid w:val="006633BA"/>
    <w:rsid w:val="006634E6"/>
    <w:rsid w:val="00663F31"/>
    <w:rsid w:val="00664E85"/>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B94"/>
    <w:rsid w:val="00675C72"/>
    <w:rsid w:val="00675D4A"/>
    <w:rsid w:val="006761CD"/>
    <w:rsid w:val="006768FB"/>
    <w:rsid w:val="00676D66"/>
    <w:rsid w:val="006771F9"/>
    <w:rsid w:val="00677670"/>
    <w:rsid w:val="006776D7"/>
    <w:rsid w:val="006778D8"/>
    <w:rsid w:val="0068042F"/>
    <w:rsid w:val="00681003"/>
    <w:rsid w:val="006817C9"/>
    <w:rsid w:val="0068375B"/>
    <w:rsid w:val="00683E3F"/>
    <w:rsid w:val="00683ECE"/>
    <w:rsid w:val="00684C20"/>
    <w:rsid w:val="00685C28"/>
    <w:rsid w:val="00687953"/>
    <w:rsid w:val="00690824"/>
    <w:rsid w:val="006918E0"/>
    <w:rsid w:val="00691AC8"/>
    <w:rsid w:val="006927D7"/>
    <w:rsid w:val="0069337E"/>
    <w:rsid w:val="006957CF"/>
    <w:rsid w:val="00695FC2"/>
    <w:rsid w:val="00696391"/>
    <w:rsid w:val="00696949"/>
    <w:rsid w:val="00696E6B"/>
    <w:rsid w:val="00697052"/>
    <w:rsid w:val="00697F96"/>
    <w:rsid w:val="006A343C"/>
    <w:rsid w:val="006A3EC2"/>
    <w:rsid w:val="006A3FFD"/>
    <w:rsid w:val="006A4584"/>
    <w:rsid w:val="006A46FB"/>
    <w:rsid w:val="006A5E28"/>
    <w:rsid w:val="006A697B"/>
    <w:rsid w:val="006A6EA1"/>
    <w:rsid w:val="006A7937"/>
    <w:rsid w:val="006A79E2"/>
    <w:rsid w:val="006A7AFF"/>
    <w:rsid w:val="006B054E"/>
    <w:rsid w:val="006B1816"/>
    <w:rsid w:val="006B2099"/>
    <w:rsid w:val="006B240A"/>
    <w:rsid w:val="006B481F"/>
    <w:rsid w:val="006B5043"/>
    <w:rsid w:val="006B50CF"/>
    <w:rsid w:val="006B5412"/>
    <w:rsid w:val="006B61B1"/>
    <w:rsid w:val="006B6787"/>
    <w:rsid w:val="006B6972"/>
    <w:rsid w:val="006B6DBB"/>
    <w:rsid w:val="006B7666"/>
    <w:rsid w:val="006C03B8"/>
    <w:rsid w:val="006C08A0"/>
    <w:rsid w:val="006C1DB4"/>
    <w:rsid w:val="006C22F4"/>
    <w:rsid w:val="006C380A"/>
    <w:rsid w:val="006C49AF"/>
    <w:rsid w:val="006C5EC9"/>
    <w:rsid w:val="006C6028"/>
    <w:rsid w:val="006C6059"/>
    <w:rsid w:val="006C6949"/>
    <w:rsid w:val="006C7522"/>
    <w:rsid w:val="006D04D1"/>
    <w:rsid w:val="006D079B"/>
    <w:rsid w:val="006D0805"/>
    <w:rsid w:val="006D26F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DEB"/>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4EC"/>
    <w:rsid w:val="006F6D62"/>
    <w:rsid w:val="006F6FEF"/>
    <w:rsid w:val="006F765C"/>
    <w:rsid w:val="007007A9"/>
    <w:rsid w:val="007009AC"/>
    <w:rsid w:val="00700A9B"/>
    <w:rsid w:val="0070104C"/>
    <w:rsid w:val="00701A40"/>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1E7"/>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13FA"/>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0E2F"/>
    <w:rsid w:val="00751228"/>
    <w:rsid w:val="00753D8E"/>
    <w:rsid w:val="007540F3"/>
    <w:rsid w:val="007567F5"/>
    <w:rsid w:val="007571E1"/>
    <w:rsid w:val="007604B2"/>
    <w:rsid w:val="007605F1"/>
    <w:rsid w:val="0076098F"/>
    <w:rsid w:val="00760CB1"/>
    <w:rsid w:val="00761F74"/>
    <w:rsid w:val="00761F7D"/>
    <w:rsid w:val="007621F0"/>
    <w:rsid w:val="00762EC6"/>
    <w:rsid w:val="0076327D"/>
    <w:rsid w:val="0076349C"/>
    <w:rsid w:val="0076355B"/>
    <w:rsid w:val="0076508B"/>
    <w:rsid w:val="00765281"/>
    <w:rsid w:val="00766BAD"/>
    <w:rsid w:val="00767672"/>
    <w:rsid w:val="00767A8A"/>
    <w:rsid w:val="00767BDD"/>
    <w:rsid w:val="00771706"/>
    <w:rsid w:val="00771B71"/>
    <w:rsid w:val="007721D3"/>
    <w:rsid w:val="0077248D"/>
    <w:rsid w:val="0077256A"/>
    <w:rsid w:val="00772906"/>
    <w:rsid w:val="00772F7E"/>
    <w:rsid w:val="007739A6"/>
    <w:rsid w:val="00773D41"/>
    <w:rsid w:val="007741DC"/>
    <w:rsid w:val="0077428A"/>
    <w:rsid w:val="00774748"/>
    <w:rsid w:val="00775299"/>
    <w:rsid w:val="007755F2"/>
    <w:rsid w:val="00776416"/>
    <w:rsid w:val="00776633"/>
    <w:rsid w:val="007767E2"/>
    <w:rsid w:val="00776971"/>
    <w:rsid w:val="007771D1"/>
    <w:rsid w:val="007775E1"/>
    <w:rsid w:val="00777884"/>
    <w:rsid w:val="00780524"/>
    <w:rsid w:val="00780EE9"/>
    <w:rsid w:val="007816A7"/>
    <w:rsid w:val="0078177E"/>
    <w:rsid w:val="00782173"/>
    <w:rsid w:val="007821E0"/>
    <w:rsid w:val="00782367"/>
    <w:rsid w:val="0078304C"/>
    <w:rsid w:val="00783673"/>
    <w:rsid w:val="00785490"/>
    <w:rsid w:val="0078591D"/>
    <w:rsid w:val="0078701F"/>
    <w:rsid w:val="007878D1"/>
    <w:rsid w:val="00787C29"/>
    <w:rsid w:val="00787C4F"/>
    <w:rsid w:val="007914F2"/>
    <w:rsid w:val="00791C3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233A"/>
    <w:rsid w:val="007A306F"/>
    <w:rsid w:val="007A43A6"/>
    <w:rsid w:val="007A4C2B"/>
    <w:rsid w:val="007A579D"/>
    <w:rsid w:val="007A58A6"/>
    <w:rsid w:val="007A5D82"/>
    <w:rsid w:val="007A6889"/>
    <w:rsid w:val="007A69D5"/>
    <w:rsid w:val="007A7322"/>
    <w:rsid w:val="007B0333"/>
    <w:rsid w:val="007B0C08"/>
    <w:rsid w:val="007B0D7A"/>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113"/>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E0E"/>
    <w:rsid w:val="00837FF8"/>
    <w:rsid w:val="00840847"/>
    <w:rsid w:val="008412EA"/>
    <w:rsid w:val="008444E8"/>
    <w:rsid w:val="00844723"/>
    <w:rsid w:val="00844E80"/>
    <w:rsid w:val="00845754"/>
    <w:rsid w:val="0084651D"/>
    <w:rsid w:val="00846FE7"/>
    <w:rsid w:val="008470E5"/>
    <w:rsid w:val="00847316"/>
    <w:rsid w:val="0084745A"/>
    <w:rsid w:val="00847CFF"/>
    <w:rsid w:val="00850585"/>
    <w:rsid w:val="008516F5"/>
    <w:rsid w:val="008528D8"/>
    <w:rsid w:val="00853FD9"/>
    <w:rsid w:val="0085566A"/>
    <w:rsid w:val="00855A9E"/>
    <w:rsid w:val="00856911"/>
    <w:rsid w:val="00856F80"/>
    <w:rsid w:val="008571C1"/>
    <w:rsid w:val="00857F50"/>
    <w:rsid w:val="008617AC"/>
    <w:rsid w:val="0086247C"/>
    <w:rsid w:val="0086318D"/>
    <w:rsid w:val="008645F8"/>
    <w:rsid w:val="00865098"/>
    <w:rsid w:val="00865BAC"/>
    <w:rsid w:val="00865C41"/>
    <w:rsid w:val="008677FD"/>
    <w:rsid w:val="008700E7"/>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2F4"/>
    <w:rsid w:val="00876B4D"/>
    <w:rsid w:val="0087701B"/>
    <w:rsid w:val="0087761E"/>
    <w:rsid w:val="00877962"/>
    <w:rsid w:val="00877F18"/>
    <w:rsid w:val="00880032"/>
    <w:rsid w:val="008800BC"/>
    <w:rsid w:val="008800D8"/>
    <w:rsid w:val="00880516"/>
    <w:rsid w:val="00880A4F"/>
    <w:rsid w:val="0088189A"/>
    <w:rsid w:val="00883BAF"/>
    <w:rsid w:val="00885991"/>
    <w:rsid w:val="00885BD5"/>
    <w:rsid w:val="0088642A"/>
    <w:rsid w:val="00886724"/>
    <w:rsid w:val="008869F8"/>
    <w:rsid w:val="00886E16"/>
    <w:rsid w:val="008877DD"/>
    <w:rsid w:val="008904F3"/>
    <w:rsid w:val="0089078F"/>
    <w:rsid w:val="00890C8A"/>
    <w:rsid w:val="00890CA7"/>
    <w:rsid w:val="00891599"/>
    <w:rsid w:val="008928B9"/>
    <w:rsid w:val="00892F30"/>
    <w:rsid w:val="00893F9E"/>
    <w:rsid w:val="00894917"/>
    <w:rsid w:val="00894A88"/>
    <w:rsid w:val="00894FD8"/>
    <w:rsid w:val="00895386"/>
    <w:rsid w:val="00895A6F"/>
    <w:rsid w:val="00895EAC"/>
    <w:rsid w:val="008A0216"/>
    <w:rsid w:val="008A0D2B"/>
    <w:rsid w:val="008A0D45"/>
    <w:rsid w:val="008A21FF"/>
    <w:rsid w:val="008A2CE2"/>
    <w:rsid w:val="008A30AC"/>
    <w:rsid w:val="008A414A"/>
    <w:rsid w:val="008A4156"/>
    <w:rsid w:val="008A44B8"/>
    <w:rsid w:val="008A46E5"/>
    <w:rsid w:val="008A51A8"/>
    <w:rsid w:val="008A5410"/>
    <w:rsid w:val="008A54C7"/>
    <w:rsid w:val="008A768F"/>
    <w:rsid w:val="008A77D8"/>
    <w:rsid w:val="008B0483"/>
    <w:rsid w:val="008B0C90"/>
    <w:rsid w:val="008B120C"/>
    <w:rsid w:val="008B172D"/>
    <w:rsid w:val="008B288F"/>
    <w:rsid w:val="008B3C72"/>
    <w:rsid w:val="008B3C98"/>
    <w:rsid w:val="008B4472"/>
    <w:rsid w:val="008B44EE"/>
    <w:rsid w:val="008B4CBE"/>
    <w:rsid w:val="008B51A0"/>
    <w:rsid w:val="008B592A"/>
    <w:rsid w:val="008B5BF5"/>
    <w:rsid w:val="008B6762"/>
    <w:rsid w:val="008B6F83"/>
    <w:rsid w:val="008B730E"/>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6B1"/>
    <w:rsid w:val="008D5E5D"/>
    <w:rsid w:val="008D6103"/>
    <w:rsid w:val="008D62BB"/>
    <w:rsid w:val="008D6419"/>
    <w:rsid w:val="008D6D1A"/>
    <w:rsid w:val="008D72C2"/>
    <w:rsid w:val="008D7762"/>
    <w:rsid w:val="008E065E"/>
    <w:rsid w:val="008E0927"/>
    <w:rsid w:val="008E1909"/>
    <w:rsid w:val="008E1990"/>
    <w:rsid w:val="008E1A25"/>
    <w:rsid w:val="008E1E98"/>
    <w:rsid w:val="008E4BA2"/>
    <w:rsid w:val="008E4D7C"/>
    <w:rsid w:val="008E5B14"/>
    <w:rsid w:val="008E7507"/>
    <w:rsid w:val="008E78FB"/>
    <w:rsid w:val="008E7D2E"/>
    <w:rsid w:val="008F02C2"/>
    <w:rsid w:val="008F1432"/>
    <w:rsid w:val="008F159A"/>
    <w:rsid w:val="008F1EAB"/>
    <w:rsid w:val="008F23C2"/>
    <w:rsid w:val="008F2C59"/>
    <w:rsid w:val="008F33DC"/>
    <w:rsid w:val="008F356B"/>
    <w:rsid w:val="008F375D"/>
    <w:rsid w:val="008F42EB"/>
    <w:rsid w:val="008F477F"/>
    <w:rsid w:val="008F6029"/>
    <w:rsid w:val="008F662F"/>
    <w:rsid w:val="009000FD"/>
    <w:rsid w:val="00900615"/>
    <w:rsid w:val="00901A43"/>
    <w:rsid w:val="00902327"/>
    <w:rsid w:val="00902350"/>
    <w:rsid w:val="009032D3"/>
    <w:rsid w:val="0090336B"/>
    <w:rsid w:val="009053AA"/>
    <w:rsid w:val="00905CFC"/>
    <w:rsid w:val="009067C8"/>
    <w:rsid w:val="00906939"/>
    <w:rsid w:val="00910A74"/>
    <w:rsid w:val="00910B7D"/>
    <w:rsid w:val="00911DFB"/>
    <w:rsid w:val="0091311E"/>
    <w:rsid w:val="009139D9"/>
    <w:rsid w:val="00914AD8"/>
    <w:rsid w:val="00916079"/>
    <w:rsid w:val="00917CE9"/>
    <w:rsid w:val="0092087F"/>
    <w:rsid w:val="00920BF2"/>
    <w:rsid w:val="00920DCC"/>
    <w:rsid w:val="009210EF"/>
    <w:rsid w:val="00921D86"/>
    <w:rsid w:val="00922010"/>
    <w:rsid w:val="00923EF6"/>
    <w:rsid w:val="009264DB"/>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657"/>
    <w:rsid w:val="00953920"/>
    <w:rsid w:val="00953A06"/>
    <w:rsid w:val="00953D47"/>
    <w:rsid w:val="00953F3B"/>
    <w:rsid w:val="00954D11"/>
    <w:rsid w:val="009558DD"/>
    <w:rsid w:val="0095681E"/>
    <w:rsid w:val="009572D4"/>
    <w:rsid w:val="00960239"/>
    <w:rsid w:val="00960608"/>
    <w:rsid w:val="00960749"/>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63A"/>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45"/>
    <w:rsid w:val="009A38B7"/>
    <w:rsid w:val="009A462D"/>
    <w:rsid w:val="009A5B25"/>
    <w:rsid w:val="009A5CBA"/>
    <w:rsid w:val="009A6A82"/>
    <w:rsid w:val="009A6E9F"/>
    <w:rsid w:val="009A7541"/>
    <w:rsid w:val="009B0E0E"/>
    <w:rsid w:val="009B1F30"/>
    <w:rsid w:val="009B246F"/>
    <w:rsid w:val="009B33E5"/>
    <w:rsid w:val="009B3AC2"/>
    <w:rsid w:val="009B3F2D"/>
    <w:rsid w:val="009B4DF4"/>
    <w:rsid w:val="009B5261"/>
    <w:rsid w:val="009B55A4"/>
    <w:rsid w:val="009B564E"/>
    <w:rsid w:val="009B5720"/>
    <w:rsid w:val="009B6261"/>
    <w:rsid w:val="009B6C42"/>
    <w:rsid w:val="009B7E87"/>
    <w:rsid w:val="009B7F3D"/>
    <w:rsid w:val="009C27EA"/>
    <w:rsid w:val="009C2A44"/>
    <w:rsid w:val="009C3625"/>
    <w:rsid w:val="009C403E"/>
    <w:rsid w:val="009C4B0A"/>
    <w:rsid w:val="009C5300"/>
    <w:rsid w:val="009D03A8"/>
    <w:rsid w:val="009D194C"/>
    <w:rsid w:val="009D2627"/>
    <w:rsid w:val="009D2C6E"/>
    <w:rsid w:val="009D35F9"/>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49F"/>
    <w:rsid w:val="009E6B71"/>
    <w:rsid w:val="009E7AEF"/>
    <w:rsid w:val="009E7D6F"/>
    <w:rsid w:val="009F06F7"/>
    <w:rsid w:val="009F08F3"/>
    <w:rsid w:val="009F1F7D"/>
    <w:rsid w:val="009F2002"/>
    <w:rsid w:val="009F2BB4"/>
    <w:rsid w:val="009F344F"/>
    <w:rsid w:val="009F4D4A"/>
    <w:rsid w:val="009F581C"/>
    <w:rsid w:val="009F6264"/>
    <w:rsid w:val="009F68A6"/>
    <w:rsid w:val="009F7973"/>
    <w:rsid w:val="009F7CE2"/>
    <w:rsid w:val="00A018C5"/>
    <w:rsid w:val="00A031D8"/>
    <w:rsid w:val="00A0401C"/>
    <w:rsid w:val="00A0439B"/>
    <w:rsid w:val="00A048A8"/>
    <w:rsid w:val="00A04F49"/>
    <w:rsid w:val="00A051D2"/>
    <w:rsid w:val="00A05700"/>
    <w:rsid w:val="00A05BD3"/>
    <w:rsid w:val="00A05EA3"/>
    <w:rsid w:val="00A06E8D"/>
    <w:rsid w:val="00A109A1"/>
    <w:rsid w:val="00A10F9E"/>
    <w:rsid w:val="00A1284B"/>
    <w:rsid w:val="00A13C19"/>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3CD"/>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25"/>
    <w:rsid w:val="00A3448A"/>
    <w:rsid w:val="00A35528"/>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813"/>
    <w:rsid w:val="00A563A0"/>
    <w:rsid w:val="00A568DF"/>
    <w:rsid w:val="00A56CCB"/>
    <w:rsid w:val="00A57F52"/>
    <w:rsid w:val="00A61499"/>
    <w:rsid w:val="00A6170C"/>
    <w:rsid w:val="00A6229F"/>
    <w:rsid w:val="00A62A77"/>
    <w:rsid w:val="00A62F92"/>
    <w:rsid w:val="00A63483"/>
    <w:rsid w:val="00A637A6"/>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92"/>
    <w:rsid w:val="00A77EC4"/>
    <w:rsid w:val="00A8122C"/>
    <w:rsid w:val="00A81673"/>
    <w:rsid w:val="00A81784"/>
    <w:rsid w:val="00A838B0"/>
    <w:rsid w:val="00A84105"/>
    <w:rsid w:val="00A84D6B"/>
    <w:rsid w:val="00A850B1"/>
    <w:rsid w:val="00A8555A"/>
    <w:rsid w:val="00A855F8"/>
    <w:rsid w:val="00A858CB"/>
    <w:rsid w:val="00A85F9C"/>
    <w:rsid w:val="00A86C01"/>
    <w:rsid w:val="00A91AE6"/>
    <w:rsid w:val="00A92879"/>
    <w:rsid w:val="00A92BEC"/>
    <w:rsid w:val="00A93483"/>
    <w:rsid w:val="00A93EA4"/>
    <w:rsid w:val="00A9442A"/>
    <w:rsid w:val="00A957F4"/>
    <w:rsid w:val="00A959AA"/>
    <w:rsid w:val="00A959DF"/>
    <w:rsid w:val="00A95B3B"/>
    <w:rsid w:val="00A97886"/>
    <w:rsid w:val="00A97961"/>
    <w:rsid w:val="00A97C69"/>
    <w:rsid w:val="00A97D79"/>
    <w:rsid w:val="00A97DD5"/>
    <w:rsid w:val="00AA016F"/>
    <w:rsid w:val="00AA01F7"/>
    <w:rsid w:val="00AA0CA6"/>
    <w:rsid w:val="00AA1984"/>
    <w:rsid w:val="00AA1ED6"/>
    <w:rsid w:val="00AA242C"/>
    <w:rsid w:val="00AA35B9"/>
    <w:rsid w:val="00AA3B59"/>
    <w:rsid w:val="00AA3DE4"/>
    <w:rsid w:val="00AA51D6"/>
    <w:rsid w:val="00AA584F"/>
    <w:rsid w:val="00AA7118"/>
    <w:rsid w:val="00AB0B21"/>
    <w:rsid w:val="00AB0BC8"/>
    <w:rsid w:val="00AB11CA"/>
    <w:rsid w:val="00AB14D9"/>
    <w:rsid w:val="00AB1616"/>
    <w:rsid w:val="00AB19AE"/>
    <w:rsid w:val="00AB1FE5"/>
    <w:rsid w:val="00AB2057"/>
    <w:rsid w:val="00AB2ECF"/>
    <w:rsid w:val="00AB4AB8"/>
    <w:rsid w:val="00AB4E59"/>
    <w:rsid w:val="00AB5769"/>
    <w:rsid w:val="00AB59B8"/>
    <w:rsid w:val="00AB655E"/>
    <w:rsid w:val="00AB680E"/>
    <w:rsid w:val="00AB6AD7"/>
    <w:rsid w:val="00AB6AF7"/>
    <w:rsid w:val="00AB6BCF"/>
    <w:rsid w:val="00AB746C"/>
    <w:rsid w:val="00AC007F"/>
    <w:rsid w:val="00AC03E4"/>
    <w:rsid w:val="00AC06AD"/>
    <w:rsid w:val="00AC0FA5"/>
    <w:rsid w:val="00AC29DA"/>
    <w:rsid w:val="00AC2ECD"/>
    <w:rsid w:val="00AC3119"/>
    <w:rsid w:val="00AC498D"/>
    <w:rsid w:val="00AC49FB"/>
    <w:rsid w:val="00AC4D27"/>
    <w:rsid w:val="00AC5A10"/>
    <w:rsid w:val="00AC5B51"/>
    <w:rsid w:val="00AC6441"/>
    <w:rsid w:val="00AC6FFD"/>
    <w:rsid w:val="00AC72AA"/>
    <w:rsid w:val="00AC7FF9"/>
    <w:rsid w:val="00AD0642"/>
    <w:rsid w:val="00AD0AA3"/>
    <w:rsid w:val="00AD288D"/>
    <w:rsid w:val="00AD3F94"/>
    <w:rsid w:val="00AD4A5A"/>
    <w:rsid w:val="00AD696D"/>
    <w:rsid w:val="00AD6DEF"/>
    <w:rsid w:val="00AD6F9C"/>
    <w:rsid w:val="00AD7D69"/>
    <w:rsid w:val="00AE032F"/>
    <w:rsid w:val="00AE16FD"/>
    <w:rsid w:val="00AE19E0"/>
    <w:rsid w:val="00AE23D8"/>
    <w:rsid w:val="00AE2537"/>
    <w:rsid w:val="00AE27AC"/>
    <w:rsid w:val="00AE37C3"/>
    <w:rsid w:val="00AE40E0"/>
    <w:rsid w:val="00AE4DBA"/>
    <w:rsid w:val="00AE4F07"/>
    <w:rsid w:val="00AE627E"/>
    <w:rsid w:val="00AE63AB"/>
    <w:rsid w:val="00AE63C4"/>
    <w:rsid w:val="00AE66AC"/>
    <w:rsid w:val="00AE6747"/>
    <w:rsid w:val="00AE6A73"/>
    <w:rsid w:val="00AF0506"/>
    <w:rsid w:val="00AF0508"/>
    <w:rsid w:val="00AF1C5D"/>
    <w:rsid w:val="00AF221E"/>
    <w:rsid w:val="00AF2B22"/>
    <w:rsid w:val="00AF3C0D"/>
    <w:rsid w:val="00AF41D8"/>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60CA"/>
    <w:rsid w:val="00B06628"/>
    <w:rsid w:val="00B07DD7"/>
    <w:rsid w:val="00B101E0"/>
    <w:rsid w:val="00B130C7"/>
    <w:rsid w:val="00B132D1"/>
    <w:rsid w:val="00B133D4"/>
    <w:rsid w:val="00B1435A"/>
    <w:rsid w:val="00B14C27"/>
    <w:rsid w:val="00B14DDD"/>
    <w:rsid w:val="00B154CD"/>
    <w:rsid w:val="00B157F9"/>
    <w:rsid w:val="00B16463"/>
    <w:rsid w:val="00B1653D"/>
    <w:rsid w:val="00B179AB"/>
    <w:rsid w:val="00B20256"/>
    <w:rsid w:val="00B20D09"/>
    <w:rsid w:val="00B21270"/>
    <w:rsid w:val="00B2195A"/>
    <w:rsid w:val="00B21C6E"/>
    <w:rsid w:val="00B2210E"/>
    <w:rsid w:val="00B227E6"/>
    <w:rsid w:val="00B231A6"/>
    <w:rsid w:val="00B23C1A"/>
    <w:rsid w:val="00B24139"/>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91D"/>
    <w:rsid w:val="00B37BBF"/>
    <w:rsid w:val="00B40110"/>
    <w:rsid w:val="00B40445"/>
    <w:rsid w:val="00B41888"/>
    <w:rsid w:val="00B41BC6"/>
    <w:rsid w:val="00B43E66"/>
    <w:rsid w:val="00B445BC"/>
    <w:rsid w:val="00B446EA"/>
    <w:rsid w:val="00B44EA9"/>
    <w:rsid w:val="00B45A52"/>
    <w:rsid w:val="00B46175"/>
    <w:rsid w:val="00B508EA"/>
    <w:rsid w:val="00B522A0"/>
    <w:rsid w:val="00B52E5B"/>
    <w:rsid w:val="00B5336F"/>
    <w:rsid w:val="00B536D4"/>
    <w:rsid w:val="00B54340"/>
    <w:rsid w:val="00B61138"/>
    <w:rsid w:val="00B61834"/>
    <w:rsid w:val="00B6253B"/>
    <w:rsid w:val="00B6329B"/>
    <w:rsid w:val="00B63A04"/>
    <w:rsid w:val="00B6408C"/>
    <w:rsid w:val="00B64EF1"/>
    <w:rsid w:val="00B65587"/>
    <w:rsid w:val="00B664C7"/>
    <w:rsid w:val="00B66605"/>
    <w:rsid w:val="00B70C3B"/>
    <w:rsid w:val="00B70D31"/>
    <w:rsid w:val="00B70F03"/>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087"/>
    <w:rsid w:val="00B911D2"/>
    <w:rsid w:val="00B914B1"/>
    <w:rsid w:val="00B9155B"/>
    <w:rsid w:val="00B92EB5"/>
    <w:rsid w:val="00B92FD2"/>
    <w:rsid w:val="00B93B59"/>
    <w:rsid w:val="00B9406A"/>
    <w:rsid w:val="00B94C5A"/>
    <w:rsid w:val="00B9578F"/>
    <w:rsid w:val="00B95B8A"/>
    <w:rsid w:val="00B97825"/>
    <w:rsid w:val="00B97D24"/>
    <w:rsid w:val="00BA03CE"/>
    <w:rsid w:val="00BA1815"/>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3F2A"/>
    <w:rsid w:val="00BC43C2"/>
    <w:rsid w:val="00BC4D2E"/>
    <w:rsid w:val="00BC550C"/>
    <w:rsid w:val="00BC6381"/>
    <w:rsid w:val="00BC7235"/>
    <w:rsid w:val="00BC76FE"/>
    <w:rsid w:val="00BC776B"/>
    <w:rsid w:val="00BD0AAA"/>
    <w:rsid w:val="00BD2890"/>
    <w:rsid w:val="00BD41C2"/>
    <w:rsid w:val="00BD4278"/>
    <w:rsid w:val="00BD48AC"/>
    <w:rsid w:val="00BD48E6"/>
    <w:rsid w:val="00BD4EA6"/>
    <w:rsid w:val="00BD53A8"/>
    <w:rsid w:val="00BD5EEC"/>
    <w:rsid w:val="00BD5F1A"/>
    <w:rsid w:val="00BD6B3C"/>
    <w:rsid w:val="00BD7A90"/>
    <w:rsid w:val="00BE01AD"/>
    <w:rsid w:val="00BE0C5F"/>
    <w:rsid w:val="00BE0F6E"/>
    <w:rsid w:val="00BE1234"/>
    <w:rsid w:val="00BE12E2"/>
    <w:rsid w:val="00BE2FA6"/>
    <w:rsid w:val="00BE333F"/>
    <w:rsid w:val="00BE34FC"/>
    <w:rsid w:val="00BE5468"/>
    <w:rsid w:val="00BE69CC"/>
    <w:rsid w:val="00BE7403"/>
    <w:rsid w:val="00BE7406"/>
    <w:rsid w:val="00BE7603"/>
    <w:rsid w:val="00BF0325"/>
    <w:rsid w:val="00BF12EE"/>
    <w:rsid w:val="00BF1596"/>
    <w:rsid w:val="00BF3279"/>
    <w:rsid w:val="00BF3B4D"/>
    <w:rsid w:val="00BF3C7F"/>
    <w:rsid w:val="00BF4C11"/>
    <w:rsid w:val="00BF5A90"/>
    <w:rsid w:val="00BF69ED"/>
    <w:rsid w:val="00BF74C7"/>
    <w:rsid w:val="00BF76F7"/>
    <w:rsid w:val="00C006E0"/>
    <w:rsid w:val="00C009E4"/>
    <w:rsid w:val="00C015F1"/>
    <w:rsid w:val="00C01F33"/>
    <w:rsid w:val="00C02CC6"/>
    <w:rsid w:val="00C040F7"/>
    <w:rsid w:val="00C044AB"/>
    <w:rsid w:val="00C044DB"/>
    <w:rsid w:val="00C047FA"/>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1F0"/>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5DC5"/>
    <w:rsid w:val="00C26710"/>
    <w:rsid w:val="00C279B5"/>
    <w:rsid w:val="00C27C45"/>
    <w:rsid w:val="00C326DD"/>
    <w:rsid w:val="00C32A03"/>
    <w:rsid w:val="00C3354C"/>
    <w:rsid w:val="00C33F45"/>
    <w:rsid w:val="00C34F5C"/>
    <w:rsid w:val="00C3719D"/>
    <w:rsid w:val="00C37E54"/>
    <w:rsid w:val="00C40AD2"/>
    <w:rsid w:val="00C40F43"/>
    <w:rsid w:val="00C412A0"/>
    <w:rsid w:val="00C41779"/>
    <w:rsid w:val="00C427C5"/>
    <w:rsid w:val="00C431FC"/>
    <w:rsid w:val="00C45066"/>
    <w:rsid w:val="00C4654C"/>
    <w:rsid w:val="00C47623"/>
    <w:rsid w:val="00C4795B"/>
    <w:rsid w:val="00C516E0"/>
    <w:rsid w:val="00C520F1"/>
    <w:rsid w:val="00C53FBF"/>
    <w:rsid w:val="00C54995"/>
    <w:rsid w:val="00C54D41"/>
    <w:rsid w:val="00C554CF"/>
    <w:rsid w:val="00C55D4E"/>
    <w:rsid w:val="00C57545"/>
    <w:rsid w:val="00C57E38"/>
    <w:rsid w:val="00C60229"/>
    <w:rsid w:val="00C60783"/>
    <w:rsid w:val="00C6098D"/>
    <w:rsid w:val="00C61714"/>
    <w:rsid w:val="00C62E0F"/>
    <w:rsid w:val="00C639CD"/>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9F2"/>
    <w:rsid w:val="00C76D2E"/>
    <w:rsid w:val="00C76E3C"/>
    <w:rsid w:val="00C777A7"/>
    <w:rsid w:val="00C80CBC"/>
    <w:rsid w:val="00C81041"/>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2FE8"/>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3F1E"/>
    <w:rsid w:val="00CC6D6F"/>
    <w:rsid w:val="00CC7B45"/>
    <w:rsid w:val="00CC7F71"/>
    <w:rsid w:val="00CD0A37"/>
    <w:rsid w:val="00CD1188"/>
    <w:rsid w:val="00CD2ED1"/>
    <w:rsid w:val="00CD337B"/>
    <w:rsid w:val="00CD4628"/>
    <w:rsid w:val="00CD56CE"/>
    <w:rsid w:val="00CD67BA"/>
    <w:rsid w:val="00CD6F1E"/>
    <w:rsid w:val="00CD74A4"/>
    <w:rsid w:val="00CE0424"/>
    <w:rsid w:val="00CE2030"/>
    <w:rsid w:val="00CE2C2F"/>
    <w:rsid w:val="00CE2DE8"/>
    <w:rsid w:val="00CE4AD2"/>
    <w:rsid w:val="00CE4EBA"/>
    <w:rsid w:val="00CE50EE"/>
    <w:rsid w:val="00CE5650"/>
    <w:rsid w:val="00CE6B10"/>
    <w:rsid w:val="00CE6E1F"/>
    <w:rsid w:val="00CE7561"/>
    <w:rsid w:val="00CF1354"/>
    <w:rsid w:val="00CF1ABC"/>
    <w:rsid w:val="00CF3B1F"/>
    <w:rsid w:val="00CF3BF6"/>
    <w:rsid w:val="00CF3E4A"/>
    <w:rsid w:val="00CF4C4F"/>
    <w:rsid w:val="00CF4CDF"/>
    <w:rsid w:val="00CF5B3D"/>
    <w:rsid w:val="00CF625B"/>
    <w:rsid w:val="00CF67F5"/>
    <w:rsid w:val="00CF687E"/>
    <w:rsid w:val="00CF70B8"/>
    <w:rsid w:val="00CF7764"/>
    <w:rsid w:val="00D00118"/>
    <w:rsid w:val="00D001CC"/>
    <w:rsid w:val="00D00EC7"/>
    <w:rsid w:val="00D02520"/>
    <w:rsid w:val="00D02C0E"/>
    <w:rsid w:val="00D0349B"/>
    <w:rsid w:val="00D0573B"/>
    <w:rsid w:val="00D05895"/>
    <w:rsid w:val="00D0742D"/>
    <w:rsid w:val="00D10249"/>
    <w:rsid w:val="00D105A2"/>
    <w:rsid w:val="00D10AD3"/>
    <w:rsid w:val="00D10D23"/>
    <w:rsid w:val="00D115C3"/>
    <w:rsid w:val="00D11897"/>
    <w:rsid w:val="00D1204C"/>
    <w:rsid w:val="00D12F6E"/>
    <w:rsid w:val="00D13135"/>
    <w:rsid w:val="00D13757"/>
    <w:rsid w:val="00D13E4E"/>
    <w:rsid w:val="00D14351"/>
    <w:rsid w:val="00D15919"/>
    <w:rsid w:val="00D15998"/>
    <w:rsid w:val="00D170A7"/>
    <w:rsid w:val="00D17ECE"/>
    <w:rsid w:val="00D20DC9"/>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400"/>
    <w:rsid w:val="00D40B33"/>
    <w:rsid w:val="00D41490"/>
    <w:rsid w:val="00D41E69"/>
    <w:rsid w:val="00D42942"/>
    <w:rsid w:val="00D4318F"/>
    <w:rsid w:val="00D438BF"/>
    <w:rsid w:val="00D43B5C"/>
    <w:rsid w:val="00D43E89"/>
    <w:rsid w:val="00D440F8"/>
    <w:rsid w:val="00D46382"/>
    <w:rsid w:val="00D46D01"/>
    <w:rsid w:val="00D51FEB"/>
    <w:rsid w:val="00D523BE"/>
    <w:rsid w:val="00D52F5C"/>
    <w:rsid w:val="00D546FF"/>
    <w:rsid w:val="00D5513F"/>
    <w:rsid w:val="00D5534A"/>
    <w:rsid w:val="00D5539C"/>
    <w:rsid w:val="00D55AD5"/>
    <w:rsid w:val="00D576A7"/>
    <w:rsid w:val="00D576CA"/>
    <w:rsid w:val="00D6067A"/>
    <w:rsid w:val="00D61AF5"/>
    <w:rsid w:val="00D63714"/>
    <w:rsid w:val="00D640DA"/>
    <w:rsid w:val="00D644DF"/>
    <w:rsid w:val="00D652B5"/>
    <w:rsid w:val="00D65796"/>
    <w:rsid w:val="00D65F70"/>
    <w:rsid w:val="00D66155"/>
    <w:rsid w:val="00D669C6"/>
    <w:rsid w:val="00D70544"/>
    <w:rsid w:val="00D708B0"/>
    <w:rsid w:val="00D70BDC"/>
    <w:rsid w:val="00D70D3B"/>
    <w:rsid w:val="00D713D1"/>
    <w:rsid w:val="00D71DF2"/>
    <w:rsid w:val="00D72808"/>
    <w:rsid w:val="00D729A3"/>
    <w:rsid w:val="00D7479E"/>
    <w:rsid w:val="00D75B91"/>
    <w:rsid w:val="00D75C74"/>
    <w:rsid w:val="00D75E89"/>
    <w:rsid w:val="00D76524"/>
    <w:rsid w:val="00D77407"/>
    <w:rsid w:val="00D774B3"/>
    <w:rsid w:val="00D77606"/>
    <w:rsid w:val="00D77B1D"/>
    <w:rsid w:val="00D77B31"/>
    <w:rsid w:val="00D8021F"/>
    <w:rsid w:val="00D80383"/>
    <w:rsid w:val="00D81F41"/>
    <w:rsid w:val="00D821CE"/>
    <w:rsid w:val="00D823C6"/>
    <w:rsid w:val="00D82E87"/>
    <w:rsid w:val="00D83AB7"/>
    <w:rsid w:val="00D83F8E"/>
    <w:rsid w:val="00D83F9F"/>
    <w:rsid w:val="00D84B80"/>
    <w:rsid w:val="00D84E36"/>
    <w:rsid w:val="00D852CB"/>
    <w:rsid w:val="00D854BE"/>
    <w:rsid w:val="00D85BD2"/>
    <w:rsid w:val="00D8611E"/>
    <w:rsid w:val="00D86CA3"/>
    <w:rsid w:val="00D871CE"/>
    <w:rsid w:val="00D8740E"/>
    <w:rsid w:val="00D90275"/>
    <w:rsid w:val="00D90383"/>
    <w:rsid w:val="00D9196D"/>
    <w:rsid w:val="00D91F2B"/>
    <w:rsid w:val="00D92982"/>
    <w:rsid w:val="00D93A32"/>
    <w:rsid w:val="00D93B55"/>
    <w:rsid w:val="00D93B70"/>
    <w:rsid w:val="00D9453C"/>
    <w:rsid w:val="00D95CEE"/>
    <w:rsid w:val="00D96A3F"/>
    <w:rsid w:val="00D96FCE"/>
    <w:rsid w:val="00DA0D90"/>
    <w:rsid w:val="00DA18D1"/>
    <w:rsid w:val="00DA1B30"/>
    <w:rsid w:val="00DA2FA3"/>
    <w:rsid w:val="00DA305E"/>
    <w:rsid w:val="00DA3F78"/>
    <w:rsid w:val="00DA5417"/>
    <w:rsid w:val="00DA56E8"/>
    <w:rsid w:val="00DA5851"/>
    <w:rsid w:val="00DA75F8"/>
    <w:rsid w:val="00DA7D5F"/>
    <w:rsid w:val="00DB02E4"/>
    <w:rsid w:val="00DB0A9F"/>
    <w:rsid w:val="00DB0F06"/>
    <w:rsid w:val="00DB1CCD"/>
    <w:rsid w:val="00DB1F42"/>
    <w:rsid w:val="00DB2E80"/>
    <w:rsid w:val="00DB3185"/>
    <w:rsid w:val="00DB377D"/>
    <w:rsid w:val="00DB3F3F"/>
    <w:rsid w:val="00DB4F87"/>
    <w:rsid w:val="00DB52F3"/>
    <w:rsid w:val="00DB74C2"/>
    <w:rsid w:val="00DB7BDB"/>
    <w:rsid w:val="00DC06EF"/>
    <w:rsid w:val="00DC0F09"/>
    <w:rsid w:val="00DC15B8"/>
    <w:rsid w:val="00DC213E"/>
    <w:rsid w:val="00DC2D36"/>
    <w:rsid w:val="00DC3336"/>
    <w:rsid w:val="00DC4604"/>
    <w:rsid w:val="00DC47CE"/>
    <w:rsid w:val="00DC53EF"/>
    <w:rsid w:val="00DC6627"/>
    <w:rsid w:val="00DC6885"/>
    <w:rsid w:val="00DC79BB"/>
    <w:rsid w:val="00DD0342"/>
    <w:rsid w:val="00DD0610"/>
    <w:rsid w:val="00DD120D"/>
    <w:rsid w:val="00DD162F"/>
    <w:rsid w:val="00DD184D"/>
    <w:rsid w:val="00DD272F"/>
    <w:rsid w:val="00DD2D64"/>
    <w:rsid w:val="00DD3767"/>
    <w:rsid w:val="00DD5895"/>
    <w:rsid w:val="00DD61F3"/>
    <w:rsid w:val="00DE0A79"/>
    <w:rsid w:val="00DE11A8"/>
    <w:rsid w:val="00DE14CF"/>
    <w:rsid w:val="00DE1C64"/>
    <w:rsid w:val="00DE2179"/>
    <w:rsid w:val="00DE2DCC"/>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6FA"/>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CD9"/>
    <w:rsid w:val="00E15590"/>
    <w:rsid w:val="00E15715"/>
    <w:rsid w:val="00E16589"/>
    <w:rsid w:val="00E166B6"/>
    <w:rsid w:val="00E16C1B"/>
    <w:rsid w:val="00E17312"/>
    <w:rsid w:val="00E178DD"/>
    <w:rsid w:val="00E17FA2"/>
    <w:rsid w:val="00E20BFB"/>
    <w:rsid w:val="00E20E12"/>
    <w:rsid w:val="00E21504"/>
    <w:rsid w:val="00E21843"/>
    <w:rsid w:val="00E21AC1"/>
    <w:rsid w:val="00E21F11"/>
    <w:rsid w:val="00E22330"/>
    <w:rsid w:val="00E22364"/>
    <w:rsid w:val="00E25748"/>
    <w:rsid w:val="00E25D51"/>
    <w:rsid w:val="00E260C4"/>
    <w:rsid w:val="00E2627C"/>
    <w:rsid w:val="00E26B2D"/>
    <w:rsid w:val="00E30B5A"/>
    <w:rsid w:val="00E3123D"/>
    <w:rsid w:val="00E31461"/>
    <w:rsid w:val="00E31770"/>
    <w:rsid w:val="00E31CBF"/>
    <w:rsid w:val="00E31D43"/>
    <w:rsid w:val="00E31EE3"/>
    <w:rsid w:val="00E32608"/>
    <w:rsid w:val="00E32C33"/>
    <w:rsid w:val="00E34188"/>
    <w:rsid w:val="00E3459E"/>
    <w:rsid w:val="00E34B6E"/>
    <w:rsid w:val="00E35559"/>
    <w:rsid w:val="00E3581C"/>
    <w:rsid w:val="00E35DA5"/>
    <w:rsid w:val="00E3667B"/>
    <w:rsid w:val="00E3723A"/>
    <w:rsid w:val="00E37824"/>
    <w:rsid w:val="00E37860"/>
    <w:rsid w:val="00E40290"/>
    <w:rsid w:val="00E416E1"/>
    <w:rsid w:val="00E41887"/>
    <w:rsid w:val="00E421E9"/>
    <w:rsid w:val="00E42DD7"/>
    <w:rsid w:val="00E430B8"/>
    <w:rsid w:val="00E434B5"/>
    <w:rsid w:val="00E440C3"/>
    <w:rsid w:val="00E440E6"/>
    <w:rsid w:val="00E446F1"/>
    <w:rsid w:val="00E45931"/>
    <w:rsid w:val="00E46886"/>
    <w:rsid w:val="00E46B4B"/>
    <w:rsid w:val="00E47AEF"/>
    <w:rsid w:val="00E500D0"/>
    <w:rsid w:val="00E51DEE"/>
    <w:rsid w:val="00E52125"/>
    <w:rsid w:val="00E525F8"/>
    <w:rsid w:val="00E53B75"/>
    <w:rsid w:val="00E54E3B"/>
    <w:rsid w:val="00E57532"/>
    <w:rsid w:val="00E57565"/>
    <w:rsid w:val="00E577A3"/>
    <w:rsid w:val="00E57BCB"/>
    <w:rsid w:val="00E61D41"/>
    <w:rsid w:val="00E63838"/>
    <w:rsid w:val="00E64236"/>
    <w:rsid w:val="00E64434"/>
    <w:rsid w:val="00E6645E"/>
    <w:rsid w:val="00E67C51"/>
    <w:rsid w:val="00E70446"/>
    <w:rsid w:val="00E70887"/>
    <w:rsid w:val="00E7233A"/>
    <w:rsid w:val="00E72EFC"/>
    <w:rsid w:val="00E7418E"/>
    <w:rsid w:val="00E7476F"/>
    <w:rsid w:val="00E74EF5"/>
    <w:rsid w:val="00E751E5"/>
    <w:rsid w:val="00E758EC"/>
    <w:rsid w:val="00E76517"/>
    <w:rsid w:val="00E768EA"/>
    <w:rsid w:val="00E76AA8"/>
    <w:rsid w:val="00E76B2B"/>
    <w:rsid w:val="00E774DD"/>
    <w:rsid w:val="00E80BFF"/>
    <w:rsid w:val="00E8234C"/>
    <w:rsid w:val="00E83AA9"/>
    <w:rsid w:val="00E83B3C"/>
    <w:rsid w:val="00E83F88"/>
    <w:rsid w:val="00E84A37"/>
    <w:rsid w:val="00E84D2D"/>
    <w:rsid w:val="00E853D0"/>
    <w:rsid w:val="00E85928"/>
    <w:rsid w:val="00E85DB0"/>
    <w:rsid w:val="00E862F3"/>
    <w:rsid w:val="00E869A1"/>
    <w:rsid w:val="00E875F8"/>
    <w:rsid w:val="00E87822"/>
    <w:rsid w:val="00E90395"/>
    <w:rsid w:val="00E9088D"/>
    <w:rsid w:val="00E90E49"/>
    <w:rsid w:val="00E91452"/>
    <w:rsid w:val="00E917F9"/>
    <w:rsid w:val="00E91B4B"/>
    <w:rsid w:val="00E91EF0"/>
    <w:rsid w:val="00E9291C"/>
    <w:rsid w:val="00E93FFE"/>
    <w:rsid w:val="00E94341"/>
    <w:rsid w:val="00E94575"/>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3E8"/>
    <w:rsid w:val="00EB399E"/>
    <w:rsid w:val="00EB4EA2"/>
    <w:rsid w:val="00EB50BE"/>
    <w:rsid w:val="00EB53D4"/>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4AA"/>
    <w:rsid w:val="00ED1895"/>
    <w:rsid w:val="00ED42B3"/>
    <w:rsid w:val="00ED4D1B"/>
    <w:rsid w:val="00ED5012"/>
    <w:rsid w:val="00ED51BF"/>
    <w:rsid w:val="00ED51DE"/>
    <w:rsid w:val="00ED59BB"/>
    <w:rsid w:val="00ED5A72"/>
    <w:rsid w:val="00ED7454"/>
    <w:rsid w:val="00EE1464"/>
    <w:rsid w:val="00EE4874"/>
    <w:rsid w:val="00EE6075"/>
    <w:rsid w:val="00EE6434"/>
    <w:rsid w:val="00EF0166"/>
    <w:rsid w:val="00EF054D"/>
    <w:rsid w:val="00EF18FE"/>
    <w:rsid w:val="00EF2322"/>
    <w:rsid w:val="00EF240E"/>
    <w:rsid w:val="00EF279B"/>
    <w:rsid w:val="00EF2AF9"/>
    <w:rsid w:val="00EF2F21"/>
    <w:rsid w:val="00EF3E57"/>
    <w:rsid w:val="00EF456C"/>
    <w:rsid w:val="00EF4976"/>
    <w:rsid w:val="00EF4E8E"/>
    <w:rsid w:val="00EF50E9"/>
    <w:rsid w:val="00EF5787"/>
    <w:rsid w:val="00EF580F"/>
    <w:rsid w:val="00EF60D0"/>
    <w:rsid w:val="00EF652B"/>
    <w:rsid w:val="00EF718B"/>
    <w:rsid w:val="00EF721D"/>
    <w:rsid w:val="00EF79BB"/>
    <w:rsid w:val="00F002A6"/>
    <w:rsid w:val="00F007B1"/>
    <w:rsid w:val="00F0237D"/>
    <w:rsid w:val="00F042BE"/>
    <w:rsid w:val="00F0507A"/>
    <w:rsid w:val="00F0528D"/>
    <w:rsid w:val="00F06C67"/>
    <w:rsid w:val="00F06DFD"/>
    <w:rsid w:val="00F06F1F"/>
    <w:rsid w:val="00F071D1"/>
    <w:rsid w:val="00F07533"/>
    <w:rsid w:val="00F10629"/>
    <w:rsid w:val="00F10DBD"/>
    <w:rsid w:val="00F11CFC"/>
    <w:rsid w:val="00F11EFB"/>
    <w:rsid w:val="00F1283D"/>
    <w:rsid w:val="00F13CE9"/>
    <w:rsid w:val="00F14976"/>
    <w:rsid w:val="00F150A7"/>
    <w:rsid w:val="00F1546E"/>
    <w:rsid w:val="00F155AA"/>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6917"/>
    <w:rsid w:val="00F2794A"/>
    <w:rsid w:val="00F30099"/>
    <w:rsid w:val="00F30450"/>
    <w:rsid w:val="00F30828"/>
    <w:rsid w:val="00F313D6"/>
    <w:rsid w:val="00F32D13"/>
    <w:rsid w:val="00F33CCC"/>
    <w:rsid w:val="00F34567"/>
    <w:rsid w:val="00F345DC"/>
    <w:rsid w:val="00F3530A"/>
    <w:rsid w:val="00F400E4"/>
    <w:rsid w:val="00F40F0C"/>
    <w:rsid w:val="00F42E71"/>
    <w:rsid w:val="00F43835"/>
    <w:rsid w:val="00F44C29"/>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319"/>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A89"/>
    <w:rsid w:val="00F67EBF"/>
    <w:rsid w:val="00F67F36"/>
    <w:rsid w:val="00F67F53"/>
    <w:rsid w:val="00F703BE"/>
    <w:rsid w:val="00F70F6A"/>
    <w:rsid w:val="00F71F69"/>
    <w:rsid w:val="00F72AFA"/>
    <w:rsid w:val="00F72B72"/>
    <w:rsid w:val="00F72B7D"/>
    <w:rsid w:val="00F72CEC"/>
    <w:rsid w:val="00F74BB9"/>
    <w:rsid w:val="00F75136"/>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37"/>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97C3E"/>
    <w:rsid w:val="00FA0390"/>
    <w:rsid w:val="00FA1755"/>
    <w:rsid w:val="00FA2BB3"/>
    <w:rsid w:val="00FA2C50"/>
    <w:rsid w:val="00FA2E5B"/>
    <w:rsid w:val="00FA3AAA"/>
    <w:rsid w:val="00FA3B4C"/>
    <w:rsid w:val="00FA446D"/>
    <w:rsid w:val="00FA4BD9"/>
    <w:rsid w:val="00FA50EC"/>
    <w:rsid w:val="00FA58F2"/>
    <w:rsid w:val="00FA5A72"/>
    <w:rsid w:val="00FA6713"/>
    <w:rsid w:val="00FA794B"/>
    <w:rsid w:val="00FA7EB2"/>
    <w:rsid w:val="00FB034E"/>
    <w:rsid w:val="00FB0489"/>
    <w:rsid w:val="00FB18CB"/>
    <w:rsid w:val="00FB1DC8"/>
    <w:rsid w:val="00FB2D95"/>
    <w:rsid w:val="00FB43C6"/>
    <w:rsid w:val="00FB4C80"/>
    <w:rsid w:val="00FB5C29"/>
    <w:rsid w:val="00FB6A6A"/>
    <w:rsid w:val="00FB6E41"/>
    <w:rsid w:val="00FB7048"/>
    <w:rsid w:val="00FB75FA"/>
    <w:rsid w:val="00FB77E4"/>
    <w:rsid w:val="00FB782E"/>
    <w:rsid w:val="00FB7DEA"/>
    <w:rsid w:val="00FC00AE"/>
    <w:rsid w:val="00FC01E9"/>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6AC6"/>
    <w:rsid w:val="00FD74DB"/>
    <w:rsid w:val="00FD7660"/>
    <w:rsid w:val="00FE006B"/>
    <w:rsid w:val="00FE0655"/>
    <w:rsid w:val="00FE08D3"/>
    <w:rsid w:val="00FE0CC4"/>
    <w:rsid w:val="00FE2365"/>
    <w:rsid w:val="00FE252B"/>
    <w:rsid w:val="00FE2C65"/>
    <w:rsid w:val="00FE30E9"/>
    <w:rsid w:val="00FE37D7"/>
    <w:rsid w:val="00FE3E7E"/>
    <w:rsid w:val="00FE42EE"/>
    <w:rsid w:val="00FE4A94"/>
    <w:rsid w:val="00FE4C7B"/>
    <w:rsid w:val="00FE531F"/>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 w:val="73B41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61CFB"/>
  <w15:docId w15:val="{49A49741-0990-4923-9DCC-CC811F073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Bullet 2"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宋体" w:hAnsi="Arial"/>
      <w:lang w:val="en-GB" w:eastAsia="zh-CN"/>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36"/>
      <w:lang w:val="en-GB" w:eastAsia="zh-CN"/>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rPr>
      <w:b/>
      <w:bCs/>
    </w:rPr>
  </w:style>
  <w:style w:type="paragraph" w:styleId="a6">
    <w:name w:val="annotation text"/>
    <w:basedOn w:val="a0"/>
    <w:link w:val="a7"/>
    <w:uiPriority w:val="99"/>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lang w:eastAsia="zh-CN"/>
    </w:rPr>
  </w:style>
  <w:style w:type="paragraph" w:styleId="22">
    <w:name w:val="List Number 2"/>
    <w:basedOn w:val="a8"/>
    <w:pPr>
      <w:ind w:left="851"/>
    </w:pPr>
  </w:style>
  <w:style w:type="paragraph" w:styleId="a8">
    <w:name w:val="List Number"/>
    <w:basedOn w:val="a4"/>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9"/>
    <w:qFormat/>
    <w:pPr>
      <w:numPr>
        <w:numId w:val="5"/>
      </w:numPr>
    </w:pPr>
  </w:style>
  <w:style w:type="paragraph" w:styleId="a9">
    <w:name w:val="Body Text"/>
    <w:basedOn w:val="a0"/>
    <w:link w:val="11"/>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50">
    <w:name w:val="List Bullet 5"/>
    <w:basedOn w:val="40"/>
    <w:pPr>
      <w:numPr>
        <w:numId w:val="6"/>
      </w:numPr>
    </w:pPr>
  </w:style>
  <w:style w:type="paragraph" w:styleId="TOC8">
    <w:name w:val="toc 8"/>
    <w:basedOn w:val="TOC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link w:val="af"/>
    <w:uiPriority w:val="99"/>
    <w:qFormat/>
    <w:pPr>
      <w:jc w:val="center"/>
    </w:pPr>
    <w:rPr>
      <w:i/>
      <w:iCs/>
    </w:rPr>
  </w:style>
  <w:style w:type="paragraph" w:styleId="ae">
    <w:name w:val="header"/>
    <w:link w:val="af0"/>
    <w:uiPriority w:val="99"/>
    <w:qFormat/>
    <w:pPr>
      <w:widowControl w:val="0"/>
      <w:overflowPunct w:val="0"/>
      <w:autoSpaceDE w:val="0"/>
      <w:autoSpaceDN w:val="0"/>
      <w:adjustRightInd w:val="0"/>
      <w:textAlignment w:val="baseline"/>
    </w:pPr>
    <w:rPr>
      <w:rFonts w:ascii="Arial" w:eastAsia="宋体" w:hAnsi="Arial"/>
      <w:b/>
      <w:bCs/>
      <w:sz w:val="18"/>
      <w:szCs w:val="18"/>
      <w:lang w:eastAsia="zh-CN"/>
    </w:rPr>
  </w:style>
  <w:style w:type="paragraph" w:styleId="af1">
    <w:name w:val="footnote text"/>
    <w:basedOn w:val="a0"/>
    <w:semiHidden/>
    <w:qFormat/>
    <w:pPr>
      <w:keepLines/>
      <w:spacing w:after="0"/>
      <w:ind w:left="454" w:hanging="454"/>
    </w:pPr>
    <w:rPr>
      <w:sz w:val="16"/>
      <w:szCs w:val="16"/>
    </w:rPr>
  </w:style>
  <w:style w:type="paragraph" w:styleId="51">
    <w:name w:val="List 5"/>
    <w:basedOn w:val="41"/>
    <w:pPr>
      <w:ind w:left="1702"/>
    </w:pPr>
  </w:style>
  <w:style w:type="paragraph" w:styleId="41">
    <w:name w:val="List 4"/>
    <w:basedOn w:val="31"/>
    <w:pPr>
      <w:ind w:left="1418"/>
    </w:pPr>
  </w:style>
  <w:style w:type="paragraph" w:styleId="af2">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12">
    <w:name w:val="index 1"/>
    <w:basedOn w:val="a0"/>
    <w:next w:val="a0"/>
    <w:semiHidden/>
    <w:qFormat/>
    <w:pPr>
      <w:keepLines/>
      <w:spacing w:after="0"/>
    </w:pPr>
  </w:style>
  <w:style w:type="paragraph" w:styleId="23">
    <w:name w:val="index 2"/>
    <w:basedOn w:val="12"/>
    <w:next w:val="a0"/>
    <w:semiHidden/>
    <w:pPr>
      <w:ind w:left="284"/>
    </w:pPr>
  </w:style>
  <w:style w:type="character" w:styleId="af3">
    <w:name w:val="page number"/>
    <w:basedOn w:val="a1"/>
    <w:semiHidden/>
    <w:qFormat/>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uiPriority w:val="99"/>
    <w:qFormat/>
    <w:rPr>
      <w:sz w:val="16"/>
      <w:szCs w:val="16"/>
    </w:rPr>
  </w:style>
  <w:style w:type="character" w:styleId="af7">
    <w:name w:val="footnote reference"/>
    <w:semiHidden/>
    <w:qFormat/>
    <w:rPr>
      <w:b/>
      <w:bCs/>
      <w:position w:val="6"/>
      <w:sz w:val="16"/>
      <w:szCs w:val="16"/>
    </w:rPr>
  </w:style>
  <w:style w:type="table" w:styleId="af8">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页脚 字符"/>
    <w:link w:val="ad"/>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1"/>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1"/>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9"/>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1"/>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7"/>
      </w:numPr>
      <w:overflowPunct/>
      <w:autoSpaceDE/>
      <w:autoSpaceDN/>
      <w:adjustRightInd/>
      <w:spacing w:before="40" w:after="0"/>
      <w:jc w:val="left"/>
      <w:textAlignment w:val="auto"/>
    </w:pPr>
    <w:rPr>
      <w:rFonts w:eastAsia="MS Mincho"/>
      <w:b/>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1"/>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0">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a">
    <w:name w:val="正文文本 字符"/>
    <w:qFormat/>
    <w:rPr>
      <w:rFonts w:ascii="Arial" w:hAnsi="Arial"/>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paragraph" w:customStyle="1" w:styleId="EX">
    <w:name w:val="EX"/>
    <w:basedOn w:val="a0"/>
    <w:qFormat/>
    <w:pPr>
      <w:keepLines/>
      <w:spacing w:after="180"/>
      <w:ind w:left="1702" w:hanging="1418"/>
      <w:jc w:val="left"/>
    </w:pPr>
    <w:rPr>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3GPPHeader">
    <w:name w:val="3GPP_Header"/>
    <w:basedOn w:val="a0"/>
    <w:pPr>
      <w:tabs>
        <w:tab w:val="left" w:pos="1701"/>
        <w:tab w:val="right" w:pos="9639"/>
      </w:tabs>
      <w:spacing w:after="240"/>
    </w:pPr>
    <w:rPr>
      <w:b/>
      <w:sz w:val="24"/>
    </w:rPr>
  </w:style>
  <w:style w:type="paragraph" w:styleId="afb">
    <w:name w:val="List Paragraph"/>
    <w:basedOn w:val="a0"/>
    <w:link w:val="afc"/>
    <w:uiPriority w:val="34"/>
    <w:qFormat/>
    <w:pPr>
      <w:ind w:left="720"/>
      <w:contextualSpacing/>
    </w:p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customStyle="1" w:styleId="Figure">
    <w:name w:val="Figure"/>
    <w:basedOn w:val="a0"/>
    <w:next w:val="aa"/>
    <w:pPr>
      <w:keepNext/>
      <w:keepLines/>
      <w:spacing w:before="180"/>
      <w:jc w:val="center"/>
    </w:pPr>
  </w:style>
  <w:style w:type="paragraph" w:customStyle="1" w:styleId="FP">
    <w:name w:val="FP"/>
    <w:basedOn w:val="a0"/>
    <w:pPr>
      <w:spacing w:after="0"/>
      <w:jc w:val="left"/>
    </w:pPr>
    <w:rPr>
      <w:lang w:eastAsia="en-US"/>
    </w:rPr>
  </w:style>
  <w:style w:type="paragraph" w:customStyle="1" w:styleId="Proposal">
    <w:name w:val="Proposal"/>
    <w:basedOn w:val="a0"/>
    <w:qFormat/>
    <w:p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8"/>
      </w:numPr>
      <w:tabs>
        <w:tab w:val="left" w:pos="1304"/>
      </w:tabs>
    </w:pPr>
  </w:style>
  <w:style w:type="paragraph" w:customStyle="1" w:styleId="EmailDiscussion2">
    <w:name w:val="EmailDiscussion2"/>
    <w:basedOn w:val="Doc-text2"/>
    <w:uiPriority w:val="99"/>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textintend2">
    <w:name w:val="text intend 2"/>
    <w:basedOn w:val="a0"/>
    <w:pPr>
      <w:numPr>
        <w:numId w:val="9"/>
      </w:numPr>
    </w:pPr>
    <w:rPr>
      <w:rFonts w:ascii="Times New Roman" w:eastAsia="MS Mincho" w:hAnsi="Times New Roman"/>
      <w:sz w:val="24"/>
      <w:lang w:val="en-US" w:eastAsia="en-GB"/>
    </w:rPr>
  </w:style>
  <w:style w:type="paragraph" w:customStyle="1" w:styleId="CommentSubject1">
    <w:name w:val="Comment Subject1"/>
    <w:basedOn w:val="a6"/>
    <w:next w:val="a6"/>
    <w:semiHidden/>
    <w:qFormat/>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character" w:customStyle="1" w:styleId="a7">
    <w:name w:val="批注文字 字符"/>
    <w:link w:val="a6"/>
    <w:uiPriority w:val="99"/>
    <w:qFormat/>
    <w:rPr>
      <w:rFonts w:ascii="Arial" w:hAnsi="Arial"/>
      <w:lang w:val="en-GB"/>
    </w:rPr>
  </w:style>
  <w:style w:type="paragraph" w:customStyle="1" w:styleId="textintend1">
    <w:name w:val="text intend 1"/>
    <w:basedOn w:val="a0"/>
    <w:qFormat/>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c">
    <w:name w:val="列表段落 字符"/>
    <w:link w:val="afb"/>
    <w:uiPriority w:val="34"/>
    <w:qFormat/>
    <w:locked/>
    <w:rPr>
      <w:rFonts w:ascii="Arial" w:hAnsi="Arial"/>
      <w:lang w:val="en-GB"/>
    </w:rPr>
  </w:style>
  <w:style w:type="paragraph" w:customStyle="1" w:styleId="Agreement">
    <w:name w:val="Agreement"/>
    <w:basedOn w:val="a0"/>
    <w:next w:val="Doc-text2"/>
    <w:qFormat/>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paragraph" w:customStyle="1" w:styleId="Comments">
    <w:name w:val="Comments"/>
    <w:basedOn w:val="a0"/>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5AIRPNAIUNRU-859666464-8245</_dlc_DocId>
    <_dlc_DocIdUrl xmlns="71c5aaf6-e6ce-465b-b873-5148d2a4c105">
      <Url>https://nokia.sharepoint.com/sites/c5g/e2earch/_layouts/15/DocIdRedir.aspx?ID=5AIRPNAIUNRU-859666464-8245</Url>
      <Description>5AIRPNAIUNRU-859666464-8245</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C2656-3F3C-460D-9DE1-7E00A2382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3EF3CAC8-263A-43CE-B7DE-F8DB31066BA5}">
  <ds:schemaRefs>
    <ds:schemaRef ds:uri="http://schemas.microsoft.com/sharepoint/events"/>
  </ds:schemaRefs>
</ds:datastoreItem>
</file>

<file path=customXml/itemProps4.xml><?xml version="1.0" encoding="utf-8"?>
<ds:datastoreItem xmlns:ds="http://schemas.openxmlformats.org/officeDocument/2006/customXml" ds:itemID="{7289B099-C7B2-4C6D-9B71-0B51D2C47C14}">
  <ds:schemaRefs>
    <ds:schemaRef ds:uri="Microsoft.SharePoint.Taxonomy.ContentTypeSync"/>
  </ds:schemaRefs>
</ds:datastoreItem>
</file>

<file path=customXml/itemProps5.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3D1C2CB-48FF-4696-8884-BF04DA6B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TotalTime>
  <Pages>19</Pages>
  <Words>7127</Words>
  <Characters>40625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OPPO</vt:lpstr>
    </vt:vector>
  </TitlesOfParts>
  <Company>ASUS TEK</Company>
  <LinksUpToDate>false</LinksUpToDate>
  <CharactersWithSpaces>47657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 (Qianxi)</cp:lastModifiedBy>
  <cp:revision>5</cp:revision>
  <cp:lastPrinted>2008-01-31T16:09:00Z</cp:lastPrinted>
  <dcterms:created xsi:type="dcterms:W3CDTF">2021-02-01T09:06:00Z</dcterms:created>
  <dcterms:modified xsi:type="dcterms:W3CDTF">2021-02-03T00:04:00Z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KSOProductBuildVer">
    <vt:lpwstr>2052-10.8.2.7027</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Rw==</vt:lpwstr>
  </property>
  <property fmtid="{D5CDD505-2E9C-101B-9397-08002B2CF9AE}" pid="14" name="ContentTypeId">
    <vt:lpwstr>0x01010054371E7EC0F13943B87F9D9F2BE005B3</vt:lpwstr>
  </property>
  <property fmtid="{D5CDD505-2E9C-101B-9397-08002B2CF9AE}" pid="15" name="CTPClassification">
    <vt:lpwstr>CTP_NT</vt:lpwstr>
  </property>
  <property fmtid="{D5CDD505-2E9C-101B-9397-08002B2CF9AE}" pid="16" name="_dlc_DocIdItemGuid">
    <vt:lpwstr>8db5cf55-bb26-45f2-aaa0-67fd12af5b38</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1611817792</vt:lpwstr>
  </property>
</Properties>
</file>